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jc w:val="center"/>
        <w:tblLook w:val="01E0" w:firstRow="1" w:lastRow="1" w:firstColumn="1" w:lastColumn="1" w:noHBand="0" w:noVBand="0"/>
      </w:tblPr>
      <w:tblGrid>
        <w:gridCol w:w="5246"/>
        <w:gridCol w:w="5670"/>
      </w:tblGrid>
      <w:tr w:rsidR="00D34454" w:rsidRPr="009977FE" w14:paraId="5B4BD557" w14:textId="77777777" w:rsidTr="00720D85">
        <w:trPr>
          <w:jc w:val="center"/>
        </w:trPr>
        <w:tc>
          <w:tcPr>
            <w:tcW w:w="5246" w:type="dxa"/>
          </w:tcPr>
          <w:p w14:paraId="5B4BD554" w14:textId="77777777" w:rsidR="0071452B" w:rsidRPr="00FC1446" w:rsidRDefault="002F2E50">
            <w:pPr>
              <w:widowControl w:val="0"/>
              <w:tabs>
                <w:tab w:val="right" w:pos="7920"/>
              </w:tabs>
              <w:spacing w:before="0"/>
              <w:rPr>
                <w:bCs/>
                <w:lang w:val="vi-VN" w:eastAsia="vi-VN"/>
              </w:rPr>
            </w:pPr>
            <w:r w:rsidRPr="00FC1446">
              <w:rPr>
                <w:bCs/>
                <w:lang w:val="vi-VN" w:eastAsia="vi-VN"/>
              </w:rPr>
              <w:t xml:space="preserve">UBND TỈNH LÀO CAI </w:t>
            </w:r>
          </w:p>
          <w:p w14:paraId="5B4BD555" w14:textId="4A35E02D" w:rsidR="0071452B" w:rsidRPr="00D34454" w:rsidRDefault="004E76FD">
            <w:pPr>
              <w:widowControl w:val="0"/>
              <w:tabs>
                <w:tab w:val="right" w:pos="7920"/>
              </w:tabs>
              <w:spacing w:before="0"/>
              <w:rPr>
                <w:b/>
                <w:sz w:val="24"/>
                <w:szCs w:val="24"/>
                <w:vertAlign w:val="superscript"/>
                <w:lang w:val="vi-VN" w:eastAsia="vi-VN"/>
              </w:rPr>
            </w:pPr>
            <w:r w:rsidRPr="00FC1446">
              <w:rPr>
                <w:b/>
                <w:noProof/>
              </w:rPr>
              <mc:AlternateContent>
                <mc:Choice Requires="wps">
                  <w:drawing>
                    <wp:anchor distT="0" distB="0" distL="114300" distR="114300" simplePos="0" relativeHeight="251663872" behindDoc="0" locked="0" layoutInCell="1" allowOverlap="1" wp14:anchorId="496FC204" wp14:editId="5277DF37">
                      <wp:simplePos x="0" y="0"/>
                      <wp:positionH relativeFrom="column">
                        <wp:posOffset>953135</wp:posOffset>
                      </wp:positionH>
                      <wp:positionV relativeFrom="paragraph">
                        <wp:posOffset>217805</wp:posOffset>
                      </wp:positionV>
                      <wp:extent cx="1264920" cy="0"/>
                      <wp:effectExtent l="0" t="0" r="0" b="0"/>
                      <wp:wrapNone/>
                      <wp:docPr id="1" name="Line 2"/>
                      <wp:cNvGraphicFramePr/>
                      <a:graphic xmlns:a="http://schemas.openxmlformats.org/drawingml/2006/main">
                        <a:graphicData uri="http://schemas.microsoft.com/office/word/2010/wordprocessingShape">
                          <wps:wsp>
                            <wps:cNvCnPr/>
                            <wps:spPr bwMode="auto">
                              <a:xfrm>
                                <a:off x="0" y="0"/>
                                <a:ext cx="126492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A109DCE" id="Line 2"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05pt,17.15pt" to="174.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"/>
                  </w:pict>
                </mc:Fallback>
              </mc:AlternateContent>
            </w:r>
            <w:r w:rsidR="00FC1446" w:rsidRPr="00FC1446">
              <w:rPr>
                <w:b/>
                <w:lang w:val="vi-VN" w:eastAsia="vi-VN"/>
              </w:rPr>
              <w:t xml:space="preserve">SỞ </w:t>
            </w:r>
            <w:r w:rsidR="00720D85" w:rsidRPr="00720D85">
              <w:rPr>
                <w:b/>
                <w:lang w:val="vi-VN" w:eastAsia="vi-VN"/>
              </w:rPr>
              <w:t>VĂN HÓA, THỂ THAO VÀ DU LỊCH</w:t>
            </w:r>
            <w:r w:rsidR="002F2E50" w:rsidRPr="00D34454">
              <w:rPr>
                <w:b/>
                <w:sz w:val="24"/>
                <w:szCs w:val="24"/>
                <w:lang w:val="vi-VN" w:eastAsia="vi-VN"/>
              </w:rPr>
              <w:br/>
            </w:r>
          </w:p>
        </w:tc>
        <w:tc>
          <w:tcPr>
            <w:tcW w:w="5670" w:type="dxa"/>
          </w:tcPr>
          <w:p w14:paraId="5B4BD556" w14:textId="08F0A3BA" w:rsidR="0071452B" w:rsidRPr="00D34454" w:rsidRDefault="004E76FD">
            <w:pPr>
              <w:widowControl w:val="0"/>
              <w:tabs>
                <w:tab w:val="right" w:pos="7920"/>
              </w:tabs>
              <w:spacing w:before="0"/>
              <w:rPr>
                <w:vertAlign w:val="superscript"/>
                <w:lang w:val="vi-VN" w:eastAsia="vi-VN"/>
              </w:rPr>
            </w:pPr>
            <w:r w:rsidRPr="00FC1446">
              <w:rPr>
                <w:b/>
                <w:noProof/>
              </w:rPr>
              <mc:AlternateContent>
                <mc:Choice Requires="wps">
                  <w:drawing>
                    <wp:anchor distT="0" distB="0" distL="114300" distR="114300" simplePos="0" relativeHeight="251665920" behindDoc="0" locked="0" layoutInCell="1" allowOverlap="1" wp14:anchorId="025FCE6D" wp14:editId="113C8405">
                      <wp:simplePos x="0" y="0"/>
                      <wp:positionH relativeFrom="column">
                        <wp:posOffset>650571</wp:posOffset>
                      </wp:positionH>
                      <wp:positionV relativeFrom="paragraph">
                        <wp:posOffset>408940</wp:posOffset>
                      </wp:positionV>
                      <wp:extent cx="2146852" cy="0"/>
                      <wp:effectExtent l="0" t="0" r="0" b="0"/>
                      <wp:wrapNone/>
                      <wp:docPr id="2" name="Line 3"/>
                      <wp:cNvGraphicFramePr/>
                      <a:graphic xmlns:a="http://schemas.openxmlformats.org/drawingml/2006/main">
                        <a:graphicData uri="http://schemas.microsoft.com/office/word/2010/wordprocessingShape">
                          <wps:wsp>
                            <wps:cNvCnPr/>
                            <wps:spPr bwMode="auto">
                              <a:xfrm>
                                <a:off x="0" y="0"/>
                                <a:ext cx="2146852"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5F0196D" id="Line 3"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5pt,32.2pt" to="220.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"/>
                  </w:pict>
                </mc:Fallback>
              </mc:AlternateContent>
            </w:r>
            <w:r w:rsidR="002F2E50" w:rsidRPr="00FC1446">
              <w:rPr>
                <w:b/>
                <w:lang w:val="vi-VN" w:eastAsia="vi-VN"/>
              </w:rPr>
              <w:t>CỘNG HÒA XÃ HỘI CHỦ NGHĨA VIỆT NAM</w:t>
            </w:r>
            <w:r w:rsidR="002F2E50" w:rsidRPr="00D34454">
              <w:rPr>
                <w:b/>
                <w:lang w:val="vi-VN" w:eastAsia="vi-VN"/>
              </w:rPr>
              <w:br/>
            </w:r>
            <w:r w:rsidR="002F2E50" w:rsidRPr="00FC1446">
              <w:rPr>
                <w:b/>
                <w:sz w:val="28"/>
                <w:szCs w:val="28"/>
                <w:lang w:val="vi-VN" w:eastAsia="vi-VN"/>
              </w:rPr>
              <w:t>Độc lập - Tự do - Hạnh phúc</w:t>
            </w:r>
            <w:r w:rsidR="002F2E50" w:rsidRPr="00D34454">
              <w:rPr>
                <w:b/>
                <w:lang w:val="vi-VN" w:eastAsia="vi-VN"/>
              </w:rPr>
              <w:t xml:space="preserve"> </w:t>
            </w:r>
            <w:r w:rsidR="002F2E50" w:rsidRPr="00D34454">
              <w:rPr>
                <w:b/>
                <w:lang w:val="vi-VN" w:eastAsia="vi-VN"/>
              </w:rPr>
              <w:br/>
            </w:r>
          </w:p>
        </w:tc>
      </w:tr>
      <w:tr w:rsidR="00D34454" w:rsidRPr="009977FE" w14:paraId="5B4BD55A" w14:textId="77777777" w:rsidTr="00720D85">
        <w:trPr>
          <w:jc w:val="center"/>
        </w:trPr>
        <w:tc>
          <w:tcPr>
            <w:tcW w:w="5246" w:type="dxa"/>
          </w:tcPr>
          <w:p w14:paraId="5B4BD558" w14:textId="79A5F04B" w:rsidR="0071452B" w:rsidRPr="00EB74B9" w:rsidRDefault="002F2E50">
            <w:pPr>
              <w:widowControl w:val="0"/>
              <w:tabs>
                <w:tab w:val="right" w:pos="7920"/>
              </w:tabs>
              <w:spacing w:before="0"/>
              <w:rPr>
                <w:bCs/>
                <w:sz w:val="28"/>
                <w:szCs w:val="28"/>
                <w:lang w:val="vi-VN" w:eastAsia="vi-VN"/>
              </w:rPr>
            </w:pPr>
            <w:r w:rsidRPr="00EB74B9">
              <w:rPr>
                <w:sz w:val="28"/>
                <w:szCs w:val="28"/>
                <w:lang w:val="vi-VN" w:eastAsia="vi-VN"/>
              </w:rPr>
              <w:t>S</w:t>
            </w:r>
            <w:r w:rsidRPr="00EB74B9">
              <w:rPr>
                <w:sz w:val="28"/>
                <w:szCs w:val="28"/>
                <w:lang w:eastAsia="vi-VN"/>
              </w:rPr>
              <w:t>ố</w:t>
            </w:r>
            <w:r w:rsidRPr="00EB74B9">
              <w:rPr>
                <w:sz w:val="28"/>
                <w:szCs w:val="28"/>
                <w:lang w:val="vi-VN" w:eastAsia="vi-VN"/>
              </w:rPr>
              <w:t xml:space="preserve">: </w:t>
            </w:r>
            <w:r w:rsidRPr="00EB74B9">
              <w:rPr>
                <w:sz w:val="28"/>
                <w:szCs w:val="28"/>
                <w:lang w:eastAsia="vi-VN"/>
              </w:rPr>
              <w:t xml:space="preserve">        </w:t>
            </w:r>
            <w:r w:rsidRPr="00EB74B9">
              <w:rPr>
                <w:sz w:val="28"/>
                <w:szCs w:val="28"/>
                <w:lang w:val="vi-VN" w:eastAsia="vi-VN"/>
              </w:rPr>
              <w:t>/TTr</w:t>
            </w:r>
            <w:r w:rsidRPr="00EB74B9">
              <w:rPr>
                <w:sz w:val="28"/>
                <w:szCs w:val="28"/>
                <w:lang w:val="en-GB" w:eastAsia="vi-VN"/>
              </w:rPr>
              <w:t>-S</w:t>
            </w:r>
            <w:r w:rsidR="00854DF6">
              <w:rPr>
                <w:sz w:val="28"/>
                <w:szCs w:val="28"/>
                <w:lang w:val="en-GB" w:eastAsia="vi-VN"/>
              </w:rPr>
              <w:t>VHTTDL</w:t>
            </w:r>
          </w:p>
        </w:tc>
        <w:tc>
          <w:tcPr>
            <w:tcW w:w="5670" w:type="dxa"/>
          </w:tcPr>
          <w:p w14:paraId="5B4BD559" w14:textId="1F3A8022" w:rsidR="0071452B" w:rsidRPr="005F42B2" w:rsidRDefault="002F2E50">
            <w:pPr>
              <w:widowControl w:val="0"/>
              <w:tabs>
                <w:tab w:val="right" w:pos="7920"/>
              </w:tabs>
              <w:spacing w:before="0"/>
              <w:rPr>
                <w:b/>
                <w:sz w:val="28"/>
                <w:szCs w:val="28"/>
                <w:lang w:val="vi-VN"/>
              </w:rPr>
            </w:pPr>
            <w:r w:rsidRPr="00EB74B9">
              <w:rPr>
                <w:i/>
                <w:sz w:val="28"/>
                <w:szCs w:val="28"/>
                <w:lang w:val="vi-VN" w:eastAsia="vi-VN"/>
              </w:rPr>
              <w:t xml:space="preserve">Lào Cai, ngày     tháng </w:t>
            </w:r>
            <w:r w:rsidR="00C25827" w:rsidRPr="00EB74B9">
              <w:rPr>
                <w:i/>
                <w:sz w:val="28"/>
                <w:szCs w:val="28"/>
                <w:lang w:val="vi-VN" w:eastAsia="vi-VN"/>
              </w:rPr>
              <w:t xml:space="preserve"> </w:t>
            </w:r>
            <w:r w:rsidRPr="00EB74B9">
              <w:rPr>
                <w:i/>
                <w:sz w:val="28"/>
                <w:szCs w:val="28"/>
                <w:lang w:val="vi-VN" w:eastAsia="vi-VN"/>
              </w:rPr>
              <w:t xml:space="preserve"> năm 202</w:t>
            </w:r>
            <w:r w:rsidR="005F42B2" w:rsidRPr="005F42B2">
              <w:rPr>
                <w:i/>
                <w:sz w:val="28"/>
                <w:szCs w:val="28"/>
                <w:lang w:val="vi-VN" w:eastAsia="vi-VN"/>
              </w:rPr>
              <w:t>6</w:t>
            </w:r>
          </w:p>
        </w:tc>
      </w:tr>
    </w:tbl>
    <w:p w14:paraId="5B4BD55B" w14:textId="6E113EAD" w:rsidR="0071452B" w:rsidRPr="00D34454" w:rsidRDefault="002F2E50">
      <w:pPr>
        <w:widowControl w:val="0"/>
        <w:tabs>
          <w:tab w:val="right" w:pos="7920"/>
        </w:tabs>
        <w:spacing w:before="0"/>
        <w:jc w:val="both"/>
        <w:rPr>
          <w:b/>
          <w:lang w:val="vi-VN"/>
        </w:rPr>
      </w:pPr>
      <w:r w:rsidRPr="00D34454">
        <w:rPr>
          <w:b/>
          <w:lang w:val="vi-VN"/>
        </w:rPr>
        <w:t xml:space="preserve">             </w:t>
      </w:r>
    </w:p>
    <w:p w14:paraId="5B4BD55D" w14:textId="161A9CEE" w:rsidR="0071452B" w:rsidRPr="00D34454" w:rsidRDefault="002F2E50" w:rsidP="00722173">
      <w:pPr>
        <w:widowControl w:val="0"/>
        <w:tabs>
          <w:tab w:val="right" w:pos="7920"/>
        </w:tabs>
        <w:spacing w:before="0"/>
        <w:rPr>
          <w:rFonts w:eastAsia="Courier New"/>
          <w:b/>
          <w:sz w:val="28"/>
          <w:szCs w:val="28"/>
          <w:lang w:val="vi-VN" w:eastAsia="vi-VN"/>
        </w:rPr>
      </w:pPr>
      <w:r w:rsidRPr="00D34454">
        <w:rPr>
          <w:rFonts w:eastAsia="Courier New"/>
          <w:b/>
          <w:sz w:val="28"/>
          <w:szCs w:val="28"/>
          <w:lang w:val="vi-VN" w:eastAsia="vi-VN"/>
        </w:rPr>
        <w:t>TỜ TRÌNH</w:t>
      </w:r>
    </w:p>
    <w:p w14:paraId="653C0857" w14:textId="77777777" w:rsidR="004414C3" w:rsidRPr="006D3374" w:rsidRDefault="00EA6DCD" w:rsidP="00627EBB">
      <w:pPr>
        <w:widowControl w:val="0"/>
        <w:tabs>
          <w:tab w:val="right" w:pos="7920"/>
        </w:tabs>
        <w:spacing w:before="0"/>
        <w:rPr>
          <w:b/>
          <w:sz w:val="28"/>
          <w:szCs w:val="28"/>
          <w:lang w:val="vi-VN"/>
        </w:rPr>
      </w:pPr>
      <w:r w:rsidRPr="00EA6DCD">
        <w:rPr>
          <w:rFonts w:eastAsia="Courier New"/>
          <w:b/>
          <w:sz w:val="28"/>
          <w:szCs w:val="28"/>
          <w:lang w:val="vi-VN" w:eastAsia="vi-VN"/>
        </w:rPr>
        <w:t>Dự th</w:t>
      </w:r>
      <w:r w:rsidRPr="00233E57">
        <w:rPr>
          <w:rFonts w:eastAsia="Courier New"/>
          <w:b/>
          <w:sz w:val="28"/>
          <w:szCs w:val="28"/>
          <w:lang w:val="vi-VN" w:eastAsia="vi-VN"/>
        </w:rPr>
        <w:t>ảo</w:t>
      </w:r>
      <w:r w:rsidR="002F2E50" w:rsidRPr="00D34454">
        <w:rPr>
          <w:rFonts w:eastAsia="Courier New"/>
          <w:b/>
          <w:sz w:val="28"/>
          <w:szCs w:val="28"/>
          <w:lang w:val="vi-VN" w:eastAsia="vi-VN"/>
        </w:rPr>
        <w:t xml:space="preserve"> Quyết định</w:t>
      </w:r>
      <w:r w:rsidR="004414C3" w:rsidRPr="004414C3">
        <w:rPr>
          <w:rFonts w:eastAsia="Courier New"/>
          <w:b/>
          <w:sz w:val="28"/>
          <w:szCs w:val="28"/>
          <w:lang w:val="vi-VN" w:eastAsia="vi-VN"/>
        </w:rPr>
        <w:t xml:space="preserve"> ban hành Quy chế h</w:t>
      </w:r>
      <w:r w:rsidR="004414C3" w:rsidRPr="004414C3">
        <w:rPr>
          <w:b/>
          <w:sz w:val="28"/>
          <w:szCs w:val="28"/>
          <w:lang w:val="vi-VN"/>
        </w:rPr>
        <w:t xml:space="preserve">oạt động thông tin đối ngoại </w:t>
      </w:r>
    </w:p>
    <w:p w14:paraId="00CA7228" w14:textId="0A9A870F" w:rsidR="00627EBB" w:rsidRPr="00BE3F09" w:rsidRDefault="004414C3" w:rsidP="00627EBB">
      <w:pPr>
        <w:widowControl w:val="0"/>
        <w:tabs>
          <w:tab w:val="right" w:pos="7920"/>
        </w:tabs>
        <w:spacing w:before="0"/>
        <w:rPr>
          <w:noProof/>
          <w:sz w:val="28"/>
          <w:szCs w:val="28"/>
          <w:lang w:val="vi-VN"/>
        </w:rPr>
      </w:pPr>
      <w:r w:rsidRPr="004414C3">
        <w:rPr>
          <w:b/>
          <w:sz w:val="28"/>
          <w:szCs w:val="28"/>
          <w:lang w:val="vi-VN"/>
        </w:rPr>
        <w:t>trên địa bàn tỉnh Lào Cai</w:t>
      </w:r>
    </w:p>
    <w:p w14:paraId="5B4BD55F" w14:textId="728F5C07" w:rsidR="0071452B" w:rsidRPr="00D34454" w:rsidRDefault="002F2E50" w:rsidP="00627EBB">
      <w:pPr>
        <w:widowControl w:val="0"/>
        <w:tabs>
          <w:tab w:val="right" w:pos="7920"/>
        </w:tabs>
        <w:spacing w:before="0"/>
        <w:rPr>
          <w:rFonts w:eastAsia="Courier New"/>
          <w:sz w:val="28"/>
          <w:szCs w:val="28"/>
          <w:lang w:val="vi-VN" w:eastAsia="vi-VN"/>
        </w:rPr>
      </w:pPr>
      <w:r w:rsidRPr="00D34454">
        <w:rPr>
          <w:noProof/>
          <w:sz w:val="28"/>
          <w:szCs w:val="28"/>
        </w:rPr>
        <mc:AlternateContent>
          <mc:Choice Requires="wps">
            <w:drawing>
              <wp:anchor distT="0" distB="773094105" distL="114300" distR="114300" simplePos="0" relativeHeight="251659776" behindDoc="0" locked="0" layoutInCell="1" allowOverlap="1" wp14:anchorId="5B4BD5BA" wp14:editId="6A58D165">
                <wp:simplePos x="0" y="0"/>
                <wp:positionH relativeFrom="column">
                  <wp:posOffset>2547290</wp:posOffset>
                </wp:positionH>
                <wp:positionV relativeFrom="paragraph">
                  <wp:posOffset>43815</wp:posOffset>
                </wp:positionV>
                <wp:extent cx="667910" cy="0"/>
                <wp:effectExtent l="0" t="0" r="0" b="0"/>
                <wp:wrapNone/>
                <wp:docPr id="3" name="Straight Connector 1765045291"/>
                <wp:cNvGraphicFramePr/>
                <a:graphic xmlns:a="http://schemas.openxmlformats.org/drawingml/2006/main">
                  <a:graphicData uri="http://schemas.microsoft.com/office/word/2010/wordprocessingShape">
                    <wps:wsp>
                      <wps:cNvCnPr/>
                      <wps:spPr bwMode="auto">
                        <a:xfrm>
                          <a:off x="0" y="0"/>
                          <a:ext cx="667910"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5EFA169A" id="Straight Connector 1765045291" o:spid="_x0000_s1026" style="position:absolute;z-index:251659776;visibility:visible;mso-wrap-style:square;mso-width-percent:0;mso-wrap-distance-left:9pt;mso-wrap-distance-top:0;mso-wrap-distance-right:9pt;mso-wrap-distance-bottom:21474.83625mm;mso-position-horizontal:absolute;mso-position-horizontal-relative:text;mso-position-vertical:absolute;mso-position-vertical-relative:text;mso-width-percent:0;mso-width-relative:margin" from="200.55pt,3.45pt" to="253.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" filled="t"/>
            </w:pict>
          </mc:Fallback>
        </mc:AlternateContent>
      </w:r>
    </w:p>
    <w:p w14:paraId="5B4BD560" w14:textId="77777777" w:rsidR="0071452B" w:rsidRPr="00D34454" w:rsidRDefault="002F2E50" w:rsidP="007278E4">
      <w:pPr>
        <w:widowControl w:val="0"/>
        <w:tabs>
          <w:tab w:val="right" w:pos="7920"/>
        </w:tabs>
        <w:spacing w:before="240" w:after="360"/>
        <w:rPr>
          <w:rFonts w:eastAsia="Courier New"/>
          <w:sz w:val="28"/>
          <w:szCs w:val="28"/>
          <w:lang w:val="vi-VN" w:eastAsia="vi-VN"/>
        </w:rPr>
      </w:pPr>
      <w:r w:rsidRPr="00D34454">
        <w:rPr>
          <w:rFonts w:eastAsia="Courier New"/>
          <w:sz w:val="28"/>
          <w:szCs w:val="28"/>
          <w:lang w:val="vi-VN" w:eastAsia="vi-VN"/>
        </w:rPr>
        <w:t>Kính gửi: Uỷ ban nhân dân tỉnh Lào Cai.</w:t>
      </w:r>
    </w:p>
    <w:p w14:paraId="5B4BD562" w14:textId="13C86786" w:rsidR="0071452B" w:rsidRPr="007278E4" w:rsidRDefault="002F2E50" w:rsidP="00AD1AC7">
      <w:pPr>
        <w:spacing w:after="120"/>
        <w:ind w:firstLine="567"/>
        <w:jc w:val="both"/>
        <w:rPr>
          <w:i/>
          <w:iCs/>
          <w:sz w:val="28"/>
          <w:szCs w:val="28"/>
          <w:lang w:val="vi-VN" w:eastAsia="en-GB"/>
        </w:rPr>
      </w:pPr>
      <w:r w:rsidRPr="007278E4">
        <w:rPr>
          <w:rFonts w:eastAsia="Courier New"/>
          <w:sz w:val="28"/>
          <w:szCs w:val="28"/>
          <w:lang w:val="vi-VN" w:eastAsia="vi-VN"/>
        </w:rPr>
        <w:t xml:space="preserve">Thực hiện </w:t>
      </w:r>
      <w:r w:rsidR="00897132" w:rsidRPr="00897132">
        <w:rPr>
          <w:rFonts w:eastAsia="Courier New"/>
          <w:sz w:val="28"/>
          <w:szCs w:val="28"/>
          <w:lang w:val="vi-VN" w:eastAsia="vi-VN"/>
        </w:rPr>
        <w:t>quy định của Luật</w:t>
      </w:r>
      <w:r w:rsidR="00897132" w:rsidRPr="00F30021">
        <w:rPr>
          <w:rFonts w:eastAsia="Courier New"/>
          <w:sz w:val="28"/>
          <w:szCs w:val="28"/>
          <w:lang w:val="vi-VN" w:eastAsia="vi-VN"/>
        </w:rPr>
        <w:t xml:space="preserve"> </w:t>
      </w:r>
      <w:r w:rsidR="00F30021" w:rsidRPr="00F30021">
        <w:rPr>
          <w:rFonts w:eastAsia="Courier New"/>
          <w:sz w:val="28"/>
          <w:szCs w:val="28"/>
          <w:lang w:val="vi-VN" w:eastAsia="vi-VN"/>
        </w:rPr>
        <w:t xml:space="preserve">Ban hành văn bản </w:t>
      </w:r>
      <w:r w:rsidR="00877A80" w:rsidRPr="00877A80">
        <w:rPr>
          <w:rFonts w:eastAsia="Courier New"/>
          <w:sz w:val="28"/>
          <w:szCs w:val="28"/>
          <w:lang w:val="vi-VN" w:eastAsia="vi-VN"/>
        </w:rPr>
        <w:t xml:space="preserve">quy phạm pháp luật, </w:t>
      </w:r>
      <w:r w:rsidR="00185EC9" w:rsidRPr="007278E4">
        <w:rPr>
          <w:rFonts w:eastAsia="Courier New"/>
          <w:sz w:val="28"/>
          <w:szCs w:val="28"/>
          <w:lang w:val="vi-VN" w:eastAsia="vi-VN"/>
        </w:rPr>
        <w:t xml:space="preserve">Công văn số </w:t>
      </w:r>
      <w:r w:rsidR="00E84C12" w:rsidRPr="00E84C12">
        <w:rPr>
          <w:rFonts w:eastAsia="Courier New"/>
          <w:sz w:val="28"/>
          <w:szCs w:val="28"/>
          <w:lang w:val="vi-VN" w:eastAsia="vi-VN"/>
        </w:rPr>
        <w:t>650/UBND-NC ngày 26/01/2026 của Uỷ ban nhân dân tỉnh Lào Cai về việc xây dựng Quyết định QPPL ban hành Quy chế hoạt động thông tin đối ngoại trên địa bàn tỉnh Lào Cai</w:t>
      </w:r>
      <w:r w:rsidR="004E76FD" w:rsidRPr="007278E4">
        <w:rPr>
          <w:rFonts w:eastAsia="Courier New"/>
          <w:sz w:val="28"/>
          <w:szCs w:val="28"/>
          <w:lang w:val="vi-VN" w:eastAsia="vi-VN"/>
        </w:rPr>
        <w:t>,</w:t>
      </w:r>
      <w:r w:rsidRPr="007278E4">
        <w:rPr>
          <w:rFonts w:eastAsia="Courier New"/>
          <w:sz w:val="28"/>
          <w:szCs w:val="28"/>
          <w:lang w:val="vi-VN" w:eastAsia="vi-VN"/>
        </w:rPr>
        <w:t xml:space="preserve"> </w:t>
      </w:r>
      <w:r w:rsidR="00FC1446">
        <w:rPr>
          <w:rFonts w:eastAsia="Courier New"/>
          <w:sz w:val="28"/>
          <w:szCs w:val="28"/>
          <w:lang w:val="vi-VN" w:eastAsia="vi-VN"/>
        </w:rPr>
        <w:t xml:space="preserve">Sở </w:t>
      </w:r>
      <w:r w:rsidR="00E84C12" w:rsidRPr="00E84C12">
        <w:rPr>
          <w:rFonts w:eastAsia="Courier New"/>
          <w:sz w:val="28"/>
          <w:szCs w:val="28"/>
          <w:lang w:val="vi-VN" w:eastAsia="vi-VN"/>
        </w:rPr>
        <w:t>Văn hóa, Thể thao và Du l</w:t>
      </w:r>
      <w:r w:rsidR="00E84C12" w:rsidRPr="00AD1AC7">
        <w:rPr>
          <w:rFonts w:eastAsia="Courier New"/>
          <w:sz w:val="28"/>
          <w:szCs w:val="28"/>
          <w:lang w:val="vi-VN" w:eastAsia="vi-VN"/>
        </w:rPr>
        <w:t>ịch</w:t>
      </w:r>
      <w:r w:rsidRPr="007278E4">
        <w:rPr>
          <w:rFonts w:eastAsia="Courier New"/>
          <w:sz w:val="28"/>
          <w:szCs w:val="28"/>
          <w:lang w:val="vi-VN" w:eastAsia="vi-VN"/>
        </w:rPr>
        <w:t xml:space="preserve"> trình </w:t>
      </w:r>
      <w:r w:rsidR="00255A6D" w:rsidRPr="007278E4">
        <w:rPr>
          <w:rFonts w:eastAsia="Courier New"/>
          <w:sz w:val="28"/>
          <w:szCs w:val="28"/>
          <w:lang w:val="vi-VN" w:eastAsia="vi-VN"/>
        </w:rPr>
        <w:t>UBND</w:t>
      </w:r>
      <w:r w:rsidRPr="007278E4">
        <w:rPr>
          <w:rFonts w:eastAsia="Courier New"/>
          <w:sz w:val="28"/>
          <w:szCs w:val="28"/>
          <w:lang w:val="vi-VN" w:eastAsia="vi-VN"/>
        </w:rPr>
        <w:t xml:space="preserve"> tỉnh Quyết định </w:t>
      </w:r>
      <w:r w:rsidR="00AD1AC7" w:rsidRPr="00AD1AC7">
        <w:rPr>
          <w:rFonts w:eastAsia="Courier New"/>
          <w:sz w:val="28"/>
          <w:szCs w:val="28"/>
          <w:lang w:val="vi-VN" w:eastAsia="vi-VN"/>
        </w:rPr>
        <w:t>Ban hành Quy chế hoạt động thông tin đối ngoại trên địa bàn tỉnh Lào Cai</w:t>
      </w:r>
      <w:r w:rsidRPr="007278E4">
        <w:rPr>
          <w:rFonts w:eastAsia="Courier New"/>
          <w:sz w:val="28"/>
          <w:szCs w:val="28"/>
          <w:lang w:val="vi-VN" w:eastAsia="vi-VN"/>
        </w:rPr>
        <w:t xml:space="preserve">, cụ thể như sau: </w:t>
      </w:r>
    </w:p>
    <w:p w14:paraId="5B4BD563"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 SỰ CẦN THIẾT BAN HÀNH VĂN BẢN</w:t>
      </w:r>
    </w:p>
    <w:p w14:paraId="5B4BD564" w14:textId="3BFC7B9F"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 xml:space="preserve">1. </w:t>
      </w:r>
      <w:r w:rsidR="005D760C" w:rsidRPr="005D760C">
        <w:rPr>
          <w:rFonts w:eastAsia="Courier New"/>
          <w:b/>
          <w:sz w:val="28"/>
          <w:szCs w:val="28"/>
          <w:lang w:val="vi-VN" w:eastAsia="vi-VN"/>
        </w:rPr>
        <w:t>Cơ sở chính trị, pháp lý</w:t>
      </w:r>
    </w:p>
    <w:p w14:paraId="25CA6806" w14:textId="43F7160D" w:rsidR="0090522D" w:rsidRPr="0090522D" w:rsidRDefault="00A927AE" w:rsidP="0090522D">
      <w:pPr>
        <w:pStyle w:val="BodyText2"/>
        <w:spacing w:after="120"/>
        <w:ind w:firstLine="567"/>
        <w:rPr>
          <w:rFonts w:eastAsia="Courier New"/>
          <w:lang w:val="vi-VN" w:eastAsia="vi-VN"/>
        </w:rPr>
      </w:pPr>
      <w:r w:rsidRPr="00A927AE">
        <w:rPr>
          <w:rFonts w:eastAsia="Courier New"/>
          <w:lang w:val="vi-VN" w:eastAsia="vi-VN"/>
        </w:rPr>
        <w:t xml:space="preserve">- </w:t>
      </w:r>
      <w:r w:rsidR="0090522D" w:rsidRPr="0090522D">
        <w:rPr>
          <w:rFonts w:eastAsia="Courier New"/>
          <w:lang w:val="vi-VN" w:eastAsia="vi-VN"/>
        </w:rPr>
        <w:t>Luật Tổ chức chính quyền địa phương số 72/2025/QH15;</w:t>
      </w:r>
    </w:p>
    <w:p w14:paraId="610573A3" w14:textId="67EC9B6E"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Luật Ban hành văn bản quy phạm pháp luật số 64/2025/QH15;</w:t>
      </w:r>
    </w:p>
    <w:p w14:paraId="29321CAB" w14:textId="1E8BA421"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Luật sửa đổi, bổ sung một số điều của Luật Ban hành văn bản quy phạm pháp luật số 87/2025/QH15;</w:t>
      </w:r>
    </w:p>
    <w:p w14:paraId="0282878B" w14:textId="6278A680"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Nghị quyết số 202/2025/QH15 ngày 12/6/2025 của Quốc hội về việc sắp xếp đơn vị hành chính cấp tỉnh;</w:t>
      </w:r>
    </w:p>
    <w:p w14:paraId="6496948B" w14:textId="7BC58581"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Nghị định số 72/2015/NĐ-CP ngày 07/9/2015 của Chính phủ Về quản lý hoạt động thông tin đối ngoại;</w:t>
      </w:r>
    </w:p>
    <w:p w14:paraId="7FCD8969" w14:textId="2589C880"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Nghị định số 147/2024/NĐ-CP ngày 09/11/2024 của Chính phủ Quản lý, cung cấp, sử dụng dịch vụ Internet và thông tin trên mạng;</w:t>
      </w:r>
    </w:p>
    <w:p w14:paraId="0B1D8E17" w14:textId="7A9EF67F" w:rsidR="0090522D" w:rsidRPr="0090522D" w:rsidRDefault="0090522D" w:rsidP="0090522D">
      <w:pPr>
        <w:pStyle w:val="BodyText2"/>
        <w:spacing w:after="120"/>
        <w:ind w:firstLine="567"/>
        <w:rPr>
          <w:rFonts w:eastAsia="Courier New"/>
          <w:lang w:val="vi-VN" w:eastAsia="vi-VN"/>
        </w:rPr>
      </w:pPr>
      <w:r w:rsidRPr="0090522D">
        <w:rPr>
          <w:rFonts w:eastAsia="Courier New"/>
          <w:lang w:val="vi-VN" w:eastAsia="vi-VN"/>
        </w:rPr>
        <w:t>- Thông tư số 22/2016/TT-BTTTT ngày 19/10/2016 của Bộ trưởng Bộ Thông tin và Truyền thông Hướng dẫn quản lý hoạt động thông tin đối ngoại của các tỉnh, thành phố trực thuộc Trung ương;</w:t>
      </w:r>
    </w:p>
    <w:p w14:paraId="11276ABD" w14:textId="061B3749" w:rsidR="00766A79" w:rsidRPr="00185EC9" w:rsidRDefault="0090522D" w:rsidP="0090522D">
      <w:pPr>
        <w:pStyle w:val="BodyText2"/>
        <w:spacing w:before="120" w:after="120"/>
        <w:ind w:firstLine="567"/>
        <w:rPr>
          <w:rFonts w:eastAsia="Courier New"/>
          <w:lang w:val="vi-VN" w:eastAsia="vi-VN"/>
        </w:rPr>
      </w:pPr>
      <w:r w:rsidRPr="0090522D">
        <w:rPr>
          <w:rFonts w:eastAsia="Courier New"/>
          <w:lang w:val="vi-VN" w:eastAsia="vi-VN"/>
        </w:rPr>
        <w:t>- Thông tư số 22/2023/TT-BTTTT ngày 31/12/2023 của Bộ trưởng Bộ Thông tin và Truyền thông Quy định về cấu trúc, bố cục, yêu cầu kỹ thuật cho cổng thông tin điện tử và trang thông tin điện tử của cơ quan nhà nước</w:t>
      </w:r>
    </w:p>
    <w:p w14:paraId="1559136A" w14:textId="3342A5BF" w:rsidR="006E7267" w:rsidRPr="00185EC9" w:rsidRDefault="006E7267" w:rsidP="00766A79">
      <w:pPr>
        <w:pStyle w:val="BodyText2"/>
        <w:spacing w:before="120" w:after="120"/>
        <w:ind w:firstLine="567"/>
        <w:rPr>
          <w:b/>
          <w:bCs/>
          <w:lang w:val="vi-VN"/>
        </w:rPr>
      </w:pPr>
      <w:r w:rsidRPr="00185EC9">
        <w:rPr>
          <w:rFonts w:eastAsia="Courier New"/>
          <w:b/>
          <w:bCs/>
          <w:lang w:val="vi-VN" w:eastAsia="vi-VN"/>
        </w:rPr>
        <w:t xml:space="preserve">2. </w:t>
      </w:r>
      <w:r w:rsidR="000E2941" w:rsidRPr="000E2941">
        <w:rPr>
          <w:b/>
          <w:bCs/>
          <w:lang w:val="vi-VN"/>
        </w:rPr>
        <w:t>Cơ s</w:t>
      </w:r>
      <w:r w:rsidR="000E2941" w:rsidRPr="00185EC9">
        <w:rPr>
          <w:b/>
          <w:bCs/>
          <w:lang w:val="vi-VN"/>
        </w:rPr>
        <w:t>ở thực tiễn</w:t>
      </w:r>
    </w:p>
    <w:p w14:paraId="4F91C26D" w14:textId="77777777" w:rsidR="00A82ACA" w:rsidRPr="00A82ACA" w:rsidRDefault="00A82ACA" w:rsidP="00A82ACA">
      <w:pPr>
        <w:spacing w:before="60" w:after="60"/>
        <w:ind w:firstLine="720"/>
        <w:jc w:val="both"/>
        <w:rPr>
          <w:sz w:val="28"/>
          <w:szCs w:val="28"/>
          <w:lang w:val="vi-VN"/>
        </w:rPr>
      </w:pPr>
      <w:r w:rsidRPr="00A82ACA">
        <w:rPr>
          <w:sz w:val="28"/>
          <w:szCs w:val="28"/>
          <w:lang w:val="vi-VN"/>
        </w:rPr>
        <w:t xml:space="preserve">Tại khoản 2 Điều 9 Thông tư số 22/2016/TT-BTTTT ngày 19/10/2016 của Bộ trưởng Bộ Thông tin và Truyền thông Hướng dẫn quản lý hoạt động thông tin đối ngoại của các tỉnh, thành phố trực thuộc Trung ương quy định: Trách nhiệm </w:t>
      </w:r>
      <w:r w:rsidRPr="00A82ACA">
        <w:rPr>
          <w:sz w:val="28"/>
          <w:szCs w:val="28"/>
          <w:lang w:val="vi-VN"/>
        </w:rPr>
        <w:lastRenderedPageBreak/>
        <w:t>của Uỷ ban nhân dân cấp tỉnh “Ban hành văn bản quy phạm pháp luật và văn bản chỉ đạo, điều hành hoạt động thông tin đối ngoại”.</w:t>
      </w:r>
    </w:p>
    <w:p w14:paraId="25DC9E46" w14:textId="77777777" w:rsidR="00A82ACA" w:rsidRPr="00A82ACA" w:rsidRDefault="00A82ACA" w:rsidP="00A82ACA">
      <w:pPr>
        <w:spacing w:before="60" w:after="60"/>
        <w:ind w:firstLine="720"/>
        <w:jc w:val="both"/>
        <w:rPr>
          <w:sz w:val="28"/>
          <w:szCs w:val="28"/>
          <w:lang w:val="vi-VN"/>
        </w:rPr>
      </w:pPr>
      <w:r w:rsidRPr="00A82ACA">
        <w:rPr>
          <w:sz w:val="28"/>
          <w:szCs w:val="28"/>
          <w:lang w:val="vi-VN"/>
        </w:rPr>
        <w:t xml:space="preserve">Để tăng cường công tác quản lý trong lĩnh vực thông tin đối ngoại, tỉnh Lào Cai (cũ) đã ban hành: Quyết định số 09/2017/QĐ-UBND ngày 03/03/2017 của UBND tỉnh Lào Cai quyết định ban hành Quy định về quản lý hoạt động thông tin đối ngoại trên địa bàn tỉnh Lào Cai; Quyết định số 01/2025QĐ-UBND ngày 10/01/2025 Sửa đổi bổ sung một số văn bản quy phạm pháp luật do Uỷ ban nhân dân tỉnh Lào Cai ban hành thuộc lĩnh vực Thông tin và Truyền thông; Quyết định số 32/2024/QĐ-UBND ngày 24/9/2024 của UBND tỉnh Lào Cai Ban hành Quy chế phối hợp quản lý, vận hành các Cụm Thông tin đối ngoại trên địa bàn tỉnh Lào Cai; Quyết định số 02/2025/QĐ-UBND ngày 10/01/2025 của UBND tỉnh ban hành Quy chế quản lý, vận hành và cung cấp thông tin trên Cổng đối ngoại tỉnh Lào Cai. </w:t>
      </w:r>
    </w:p>
    <w:p w14:paraId="1BB0B2A2" w14:textId="77777777" w:rsidR="00A82ACA" w:rsidRPr="00A82ACA" w:rsidRDefault="00A82ACA" w:rsidP="00A82ACA">
      <w:pPr>
        <w:spacing w:before="60" w:after="60"/>
        <w:ind w:firstLine="720"/>
        <w:jc w:val="both"/>
        <w:rPr>
          <w:sz w:val="28"/>
          <w:szCs w:val="28"/>
          <w:lang w:val="vi-VN"/>
        </w:rPr>
      </w:pPr>
      <w:r w:rsidRPr="00A82ACA">
        <w:rPr>
          <w:sz w:val="28"/>
          <w:szCs w:val="28"/>
          <w:lang w:val="vi-VN"/>
        </w:rPr>
        <w:t xml:space="preserve">Tỉnh Yên Bái (cũ) đã ban hành: Quyết định số 33/2018/QĐ-UBND ngày 12/12/2018 của Uỷ ban nhân dân tỉnh Yên Bái ban hành Quy chế quản lý hoạt động thông tin đối ngoại tỉnh Yên Bái và Quyết định số 08/2024/QĐ-UBND ngày 22/7/2024 của UBND tỉnh Yên Bái Sửa đổi bổ sung một số điều của Quy chế quản lý hoạt động thông tin đối ngoại tỉnh Yên Bái ban hành Kèm theo Quyết định số 33/2018/QĐ-UBND ngày 12/12/2018 của Uỷ ban nhân dân tỉnh Yên Bái. </w:t>
      </w:r>
    </w:p>
    <w:p w14:paraId="64C1A41A" w14:textId="77777777" w:rsidR="00A82ACA" w:rsidRPr="00A82ACA" w:rsidRDefault="00A82ACA" w:rsidP="00A82ACA">
      <w:pPr>
        <w:spacing w:before="60" w:after="60"/>
        <w:ind w:firstLine="720"/>
        <w:jc w:val="both"/>
        <w:rPr>
          <w:sz w:val="28"/>
          <w:szCs w:val="28"/>
          <w:lang w:val="vi-VN"/>
        </w:rPr>
      </w:pPr>
      <w:r w:rsidRPr="00A82ACA">
        <w:rPr>
          <w:sz w:val="28"/>
          <w:szCs w:val="28"/>
          <w:lang w:val="vi-VN"/>
        </w:rPr>
        <w:t xml:space="preserve">Ngày 01/7/2025, 02 đơn vị hành chính cấp tỉnh (gồm tỉnh Lào Cai và tỉnh Yên Bái) chính thức được sắp xếp lại thành tỉnh mới có tên gọi là tỉnh Lào Cai theo Nghị quyết số 202/2025/QH15 ngày 12/6/2025 của Quốc hội. </w:t>
      </w:r>
    </w:p>
    <w:p w14:paraId="73C15C93" w14:textId="5CB0F6B6" w:rsidR="00A82ACA" w:rsidRPr="00A82ACA" w:rsidRDefault="00A82ACA" w:rsidP="009977FE">
      <w:pPr>
        <w:spacing w:before="60" w:after="60"/>
        <w:ind w:firstLine="720"/>
        <w:jc w:val="both"/>
        <w:rPr>
          <w:sz w:val="28"/>
          <w:szCs w:val="28"/>
          <w:lang w:val="vi-VN"/>
        </w:rPr>
      </w:pPr>
      <w:r w:rsidRPr="00A82ACA">
        <w:rPr>
          <w:sz w:val="28"/>
          <w:szCs w:val="28"/>
          <w:lang w:val="vi-VN"/>
        </w:rPr>
        <w:t xml:space="preserve">Do vậy để đồng bộ trong việc quản lý hoạt động thông tin đối ngoại trên địa bàn tỉnh Lào Cai (mới) sau khi sắp xếp, việc xây dựng và tham mưu cho UBND tỉnh ban hành Quy định quản lý hoạt động thông tin đối ngoại trên địa bàn tỉnh Lào Cai, thay thế các văn bản QPPL liên quan đến lĩnh vực nêu trên là rất cần thiết và sớm triển khai thực hiện. Quyết định này sẽ thay thế </w:t>
      </w:r>
      <w:r w:rsidR="009977FE" w:rsidRPr="009977FE">
        <w:rPr>
          <w:sz w:val="28"/>
          <w:szCs w:val="28"/>
          <w:lang w:val="vi-VN"/>
        </w:rPr>
        <w:t xml:space="preserve">các Quyết định: </w:t>
      </w:r>
      <w:r w:rsidR="009977FE" w:rsidRPr="00EB7031">
        <w:rPr>
          <w:i/>
          <w:iCs/>
          <w:sz w:val="28"/>
          <w:szCs w:val="28"/>
          <w:lang w:val="vi-VN"/>
        </w:rPr>
        <w:t>Quyết định số 09/2017/QĐ-UBND ngày</w:t>
      </w:r>
      <w:r w:rsidR="00EB7031" w:rsidRPr="00EB7031">
        <w:rPr>
          <w:i/>
          <w:iCs/>
          <w:sz w:val="28"/>
          <w:szCs w:val="28"/>
          <w:lang w:val="vi-VN"/>
        </w:rPr>
        <w:t xml:space="preserve"> </w:t>
      </w:r>
      <w:r w:rsidR="009977FE" w:rsidRPr="00EB7031">
        <w:rPr>
          <w:i/>
          <w:iCs/>
          <w:sz w:val="28"/>
          <w:szCs w:val="28"/>
          <w:lang w:val="vi-VN"/>
        </w:rPr>
        <w:t>03/03/2017 của UBND tỉnh Lào Cai (cũ) ban hành Quy định về quản lý hoạt động</w:t>
      </w:r>
      <w:r w:rsidR="00EB7031" w:rsidRPr="00EB7031">
        <w:rPr>
          <w:i/>
          <w:iCs/>
          <w:sz w:val="28"/>
          <w:szCs w:val="28"/>
          <w:lang w:val="vi-VN"/>
        </w:rPr>
        <w:t xml:space="preserve"> </w:t>
      </w:r>
      <w:r w:rsidR="009977FE" w:rsidRPr="00EB7031">
        <w:rPr>
          <w:i/>
          <w:iCs/>
          <w:sz w:val="28"/>
          <w:szCs w:val="28"/>
          <w:lang w:val="vi-VN"/>
        </w:rPr>
        <w:t>thông tin đối ngoại trên địa bàn tỉnh Lào Cai; Quyết định số 02/2025/QĐ-UBND</w:t>
      </w:r>
      <w:r w:rsidR="00EB7031" w:rsidRPr="00EB7031">
        <w:rPr>
          <w:i/>
          <w:iCs/>
          <w:sz w:val="28"/>
          <w:szCs w:val="28"/>
          <w:lang w:val="vi-VN"/>
        </w:rPr>
        <w:t xml:space="preserve"> </w:t>
      </w:r>
      <w:r w:rsidR="009977FE" w:rsidRPr="00EB7031">
        <w:rPr>
          <w:i/>
          <w:iCs/>
          <w:sz w:val="28"/>
          <w:szCs w:val="28"/>
          <w:lang w:val="vi-VN"/>
        </w:rPr>
        <w:t>ngày 10/01/2025 của UBND tỉnh ban hành Quy chế quản lý, vận hành và cung cấp</w:t>
      </w:r>
      <w:r w:rsidR="00EB7031" w:rsidRPr="00EB7031">
        <w:rPr>
          <w:i/>
          <w:iCs/>
          <w:sz w:val="28"/>
          <w:szCs w:val="28"/>
          <w:lang w:val="vi-VN"/>
        </w:rPr>
        <w:t xml:space="preserve"> </w:t>
      </w:r>
      <w:r w:rsidR="009977FE" w:rsidRPr="00EB7031">
        <w:rPr>
          <w:i/>
          <w:iCs/>
          <w:sz w:val="28"/>
          <w:szCs w:val="28"/>
          <w:lang w:val="vi-VN"/>
        </w:rPr>
        <w:t>thông tin trên Cổng đối ngoại tỉnh Lào Cai; Quyết định số 33/2018/QĐ-UBND ngày</w:t>
      </w:r>
      <w:r w:rsidR="00EB7031" w:rsidRPr="00EB7031">
        <w:rPr>
          <w:i/>
          <w:iCs/>
          <w:sz w:val="28"/>
          <w:szCs w:val="28"/>
          <w:lang w:val="vi-VN"/>
        </w:rPr>
        <w:t xml:space="preserve"> </w:t>
      </w:r>
      <w:r w:rsidR="009977FE" w:rsidRPr="00EB7031">
        <w:rPr>
          <w:i/>
          <w:iCs/>
          <w:sz w:val="28"/>
          <w:szCs w:val="28"/>
          <w:lang w:val="vi-VN"/>
        </w:rPr>
        <w:t>12/12/2018 của Ủy ban nhân dân tỉnh Yên Bái (cũ) ban hành Quy chế quản lý hoạt</w:t>
      </w:r>
      <w:r w:rsidR="00EB7031" w:rsidRPr="00EB7031">
        <w:rPr>
          <w:i/>
          <w:iCs/>
          <w:sz w:val="28"/>
          <w:szCs w:val="28"/>
          <w:lang w:val="vi-VN"/>
        </w:rPr>
        <w:t xml:space="preserve"> </w:t>
      </w:r>
      <w:r w:rsidR="009977FE" w:rsidRPr="00EB7031">
        <w:rPr>
          <w:i/>
          <w:iCs/>
          <w:sz w:val="28"/>
          <w:szCs w:val="28"/>
          <w:lang w:val="vi-VN"/>
        </w:rPr>
        <w:t>động thông tin đối ngoại tỉnh Yên Bái và Quyết định số 08/2024/QĐ-UBND ngày</w:t>
      </w:r>
      <w:r w:rsidR="00EB7031" w:rsidRPr="00EB7031">
        <w:rPr>
          <w:i/>
          <w:iCs/>
          <w:sz w:val="28"/>
          <w:szCs w:val="28"/>
          <w:lang w:val="vi-VN"/>
        </w:rPr>
        <w:t xml:space="preserve"> </w:t>
      </w:r>
      <w:r w:rsidR="009977FE" w:rsidRPr="00EB7031">
        <w:rPr>
          <w:i/>
          <w:iCs/>
          <w:sz w:val="28"/>
          <w:szCs w:val="28"/>
          <w:lang w:val="vi-VN"/>
        </w:rPr>
        <w:t>22/7/2024 của UBND tỉnh Yên Bái Sửa đổi bổ sung một số điều của Quy chế quản</w:t>
      </w:r>
      <w:r w:rsidR="00EB7031" w:rsidRPr="00EB7031">
        <w:rPr>
          <w:i/>
          <w:iCs/>
          <w:sz w:val="28"/>
          <w:szCs w:val="28"/>
          <w:lang w:val="vi-VN"/>
        </w:rPr>
        <w:t xml:space="preserve"> </w:t>
      </w:r>
      <w:r w:rsidR="009977FE" w:rsidRPr="00EB7031">
        <w:rPr>
          <w:i/>
          <w:iCs/>
          <w:sz w:val="28"/>
          <w:szCs w:val="28"/>
          <w:lang w:val="vi-VN"/>
        </w:rPr>
        <w:t>lý hoạt động thông tin đối ngoại tỉnh Yên Bái ban hành Kèm theo Quyết định số</w:t>
      </w:r>
      <w:r w:rsidR="00EB7031" w:rsidRPr="00EB7031">
        <w:rPr>
          <w:i/>
          <w:iCs/>
          <w:sz w:val="28"/>
          <w:szCs w:val="28"/>
          <w:lang w:val="vi-VN"/>
        </w:rPr>
        <w:t xml:space="preserve"> </w:t>
      </w:r>
      <w:r w:rsidR="009977FE" w:rsidRPr="00EB7031">
        <w:rPr>
          <w:i/>
          <w:iCs/>
          <w:sz w:val="28"/>
          <w:szCs w:val="28"/>
          <w:lang w:val="vi-VN"/>
        </w:rPr>
        <w:t>33/2018/QĐ-UBND ngày 12/12/2018 của Uỷ ban nhân dân tỉnh Yên Bái; Quyết định</w:t>
      </w:r>
      <w:r w:rsidR="00EB7031" w:rsidRPr="00EB7031">
        <w:rPr>
          <w:i/>
          <w:iCs/>
          <w:sz w:val="28"/>
          <w:szCs w:val="28"/>
          <w:lang w:val="vi-VN"/>
        </w:rPr>
        <w:t xml:space="preserve"> </w:t>
      </w:r>
      <w:r w:rsidR="009977FE" w:rsidRPr="00EB7031">
        <w:rPr>
          <w:i/>
          <w:iCs/>
          <w:sz w:val="28"/>
          <w:szCs w:val="28"/>
          <w:lang w:val="vi-VN"/>
        </w:rPr>
        <w:t>số 32/2024/QĐ-UBND ngày 24/9/2024 của UBND tỉnh Lào Cai Ban hành Quy chế</w:t>
      </w:r>
      <w:r w:rsidR="00EB7031" w:rsidRPr="00EB7031">
        <w:rPr>
          <w:i/>
          <w:iCs/>
          <w:sz w:val="28"/>
          <w:szCs w:val="28"/>
          <w:lang w:val="vi-VN"/>
        </w:rPr>
        <w:t xml:space="preserve"> </w:t>
      </w:r>
      <w:r w:rsidR="009977FE" w:rsidRPr="00EB7031">
        <w:rPr>
          <w:i/>
          <w:iCs/>
          <w:sz w:val="28"/>
          <w:szCs w:val="28"/>
          <w:lang w:val="vi-VN"/>
        </w:rPr>
        <w:t>phối hợp quản lý, vận hành các Cụm Thông tin đối ngoại trên địa bàn tỉnh Lào Cai;</w:t>
      </w:r>
      <w:r w:rsidR="00EB7031" w:rsidRPr="00EB7031">
        <w:rPr>
          <w:i/>
          <w:iCs/>
          <w:sz w:val="28"/>
          <w:szCs w:val="28"/>
          <w:lang w:val="vi-VN"/>
        </w:rPr>
        <w:t xml:space="preserve"> </w:t>
      </w:r>
      <w:r w:rsidR="009977FE" w:rsidRPr="00EB7031">
        <w:rPr>
          <w:i/>
          <w:iCs/>
          <w:sz w:val="28"/>
          <w:szCs w:val="28"/>
          <w:lang w:val="vi-VN"/>
        </w:rPr>
        <w:t>Bãi bỏ Điều 1 của Quyết định số 01/2025/QĐ-UBND ngày 10/01/2025 Sửa đổi bổ</w:t>
      </w:r>
      <w:r w:rsidR="00EB7031" w:rsidRPr="00EB7031">
        <w:rPr>
          <w:i/>
          <w:iCs/>
          <w:sz w:val="28"/>
          <w:szCs w:val="28"/>
          <w:lang w:val="vi-VN"/>
        </w:rPr>
        <w:t xml:space="preserve"> </w:t>
      </w:r>
      <w:r w:rsidR="009977FE" w:rsidRPr="00EB7031">
        <w:rPr>
          <w:i/>
          <w:iCs/>
          <w:sz w:val="28"/>
          <w:szCs w:val="28"/>
          <w:lang w:val="vi-VN"/>
        </w:rPr>
        <w:t>sung một số văn bản quy phạm pháp luật do Ủy ban nhân dân tỉnh Lào Cai ban hành</w:t>
      </w:r>
      <w:r w:rsidR="00EB7031" w:rsidRPr="00EB7031">
        <w:rPr>
          <w:i/>
          <w:iCs/>
          <w:sz w:val="28"/>
          <w:szCs w:val="28"/>
          <w:lang w:val="vi-VN"/>
        </w:rPr>
        <w:t xml:space="preserve"> </w:t>
      </w:r>
      <w:r w:rsidR="009977FE" w:rsidRPr="00EB7031">
        <w:rPr>
          <w:i/>
          <w:iCs/>
          <w:sz w:val="28"/>
          <w:szCs w:val="28"/>
          <w:lang w:val="vi-VN"/>
        </w:rPr>
        <w:t>thuộc lĩnh vực Thông tin và Truyền thông</w:t>
      </w:r>
      <w:r w:rsidRPr="00A82ACA">
        <w:rPr>
          <w:sz w:val="28"/>
          <w:szCs w:val="28"/>
          <w:lang w:val="vi-VN"/>
        </w:rPr>
        <w:t xml:space="preserve">.  </w:t>
      </w:r>
    </w:p>
    <w:p w14:paraId="5C095927" w14:textId="77777777" w:rsidR="00A82ACA" w:rsidRPr="00A82ACA" w:rsidRDefault="00A82ACA" w:rsidP="00A82ACA">
      <w:pPr>
        <w:spacing w:before="60" w:after="60"/>
        <w:ind w:firstLine="720"/>
        <w:jc w:val="both"/>
        <w:rPr>
          <w:sz w:val="28"/>
          <w:szCs w:val="28"/>
          <w:lang w:val="vi-VN"/>
        </w:rPr>
      </w:pPr>
      <w:r w:rsidRPr="00A82ACA">
        <w:rPr>
          <w:sz w:val="28"/>
          <w:szCs w:val="28"/>
          <w:lang w:val="vi-VN"/>
        </w:rPr>
        <w:lastRenderedPageBreak/>
        <w:t>Đặc biệt, việc thực hiện chủ trương sáp nhập tỉnh Lào Cai và tỉnh Yên Bái, tổ chức chính quyền địa phương theo mô hình hai cấp đã thay đổi phạm vi quản lý, cơ cấu tổ chức bộ máy, phương thức quản lý nhà nước về thông tin đối ngoại. Những thay đổi này đặt ra yêu cầu phải xây dựng, ban hành quy định mới nhằm bảo đảm thống nhất quản lý, đồng bộ về cơ chế, chính sách và tạo cơ sở pháp lý đầy đủ cho công tác tổ chức, quản lý các hoạt động thông tin đối ngoại trên địa bàn tỉnh Lào Cai sau sáp nhập.</w:t>
      </w:r>
    </w:p>
    <w:p w14:paraId="551D1F3C" w14:textId="6237736E" w:rsidR="004C448F" w:rsidRPr="00A82ACA" w:rsidRDefault="00A82ACA" w:rsidP="00A82ACA">
      <w:pPr>
        <w:ind w:firstLine="567"/>
        <w:jc w:val="both"/>
        <w:rPr>
          <w:sz w:val="28"/>
          <w:szCs w:val="28"/>
          <w:lang w:val="vi-VN"/>
        </w:rPr>
      </w:pPr>
      <w:r w:rsidRPr="00A82ACA">
        <w:rPr>
          <w:sz w:val="28"/>
          <w:szCs w:val="28"/>
          <w:lang w:val="vi-VN"/>
        </w:rPr>
        <w:t>Do vậy, việc ban hành Quy định quản lý hoạt động thông tin đối ngoại trên địa bàn tỉnh Lào Cai là yêu cầu cần thiết, là cơ sở pháp lý giúp tăng cường hiệu lực, hiệu quả quản lý nhà nước, bảo đảm sự thống nhất, đồng bộ trong tổ chức và triển khai các hoạt động thông tin đối ngoại trên địa bàn tỉnh Lào Cai phù hợp với các quy định pháp luật hiện hành của pháp luật và thực tiễn của địa phương.</w:t>
      </w:r>
    </w:p>
    <w:p w14:paraId="5B4BD579" w14:textId="2BF73E1C"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II. MỤC ĐÍCH, QUAN ĐIỂM XÂY DỰNG DỰ THẢO VĂN BẢN</w:t>
      </w:r>
    </w:p>
    <w:p w14:paraId="5B4BD57A" w14:textId="3A41B12F" w:rsidR="0071452B" w:rsidRPr="002C01D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1. Mục đích</w:t>
      </w:r>
      <w:r w:rsidR="002C01D4" w:rsidRPr="002C01D4">
        <w:rPr>
          <w:rFonts w:eastAsia="Courier New"/>
          <w:b/>
          <w:sz w:val="28"/>
          <w:szCs w:val="28"/>
          <w:lang w:val="vi-VN" w:eastAsia="vi-VN"/>
        </w:rPr>
        <w:t xml:space="preserve"> ban hành văn bản</w:t>
      </w:r>
    </w:p>
    <w:p w14:paraId="5B4BD57C" w14:textId="48FDB816" w:rsidR="0071452B" w:rsidRPr="007278E4" w:rsidRDefault="006D3374" w:rsidP="00BF2D4B">
      <w:pPr>
        <w:spacing w:after="120"/>
        <w:ind w:firstLine="567"/>
        <w:jc w:val="both"/>
        <w:rPr>
          <w:rFonts w:eastAsia="Courier New"/>
          <w:sz w:val="28"/>
          <w:szCs w:val="28"/>
          <w:lang w:val="vi-VN" w:eastAsia="vi-VN"/>
        </w:rPr>
      </w:pPr>
      <w:bookmarkStart w:id="0" w:name="_Hlk221805336"/>
      <w:r>
        <w:rPr>
          <w:rFonts w:eastAsia="Courier New"/>
          <w:sz w:val="28"/>
          <w:szCs w:val="28"/>
          <w:lang w:val="vi-VN" w:eastAsia="vi-VN"/>
        </w:rPr>
        <w:t xml:space="preserve">Ban hành </w:t>
      </w:r>
      <w:r w:rsidR="00BF2D4B" w:rsidRPr="00BF2D4B">
        <w:rPr>
          <w:rFonts w:eastAsia="Courier New"/>
          <w:sz w:val="28"/>
          <w:szCs w:val="28"/>
          <w:lang w:val="vi-VN" w:eastAsia="vi-VN"/>
        </w:rPr>
        <w:t>Quy chế hoạt động thông tin đối ngoại trên địa bàn tỉnh Lào Cai</w:t>
      </w:r>
      <w:bookmarkEnd w:id="0"/>
      <w:r w:rsidR="00BA6E89" w:rsidRPr="007278E4">
        <w:rPr>
          <w:rFonts w:eastAsia="Courier New"/>
          <w:sz w:val="28"/>
          <w:szCs w:val="28"/>
          <w:lang w:val="vi-VN" w:eastAsia="vi-VN"/>
        </w:rPr>
        <w:t xml:space="preserve"> </w:t>
      </w:r>
      <w:r w:rsidR="00555521" w:rsidRPr="007278E4">
        <w:rPr>
          <w:rFonts w:eastAsia="Courier New"/>
          <w:sz w:val="28"/>
          <w:szCs w:val="28"/>
          <w:lang w:val="vi-VN" w:eastAsia="vi-VN"/>
        </w:rPr>
        <w:t xml:space="preserve">để làm căn cứ cho các cơ quan, tổ chức, cá nhân tuân thủ phù hợp với </w:t>
      </w:r>
      <w:r w:rsidR="00BF2D4B">
        <w:rPr>
          <w:rFonts w:eastAsia="Courier New"/>
          <w:sz w:val="28"/>
          <w:szCs w:val="28"/>
          <w:lang w:val="vi-VN" w:eastAsia="vi-VN"/>
        </w:rPr>
        <w:t>quy định hiện hành của pháp luật và tình hình thực tế tại địa phương</w:t>
      </w:r>
      <w:r w:rsidR="00555521" w:rsidRPr="007278E4">
        <w:rPr>
          <w:rFonts w:eastAsia="Courier New"/>
          <w:sz w:val="28"/>
          <w:szCs w:val="28"/>
          <w:lang w:val="vi-VN" w:eastAsia="vi-VN"/>
        </w:rPr>
        <w:t>.</w:t>
      </w:r>
    </w:p>
    <w:p w14:paraId="5B4BD57D"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2. Quan điểm xây dựng dự thảo văn bản</w:t>
      </w:r>
    </w:p>
    <w:p w14:paraId="5B4BD57E" w14:textId="7FA8C592" w:rsidR="0071452B" w:rsidRPr="007278E4" w:rsidRDefault="00442EAF" w:rsidP="007278E4">
      <w:pPr>
        <w:spacing w:after="120"/>
        <w:ind w:firstLine="567"/>
        <w:jc w:val="both"/>
        <w:rPr>
          <w:rFonts w:eastAsia="Courier New"/>
          <w:sz w:val="28"/>
          <w:szCs w:val="28"/>
          <w:lang w:val="vi-VN" w:eastAsia="vi-VN"/>
        </w:rPr>
      </w:pPr>
      <w:r w:rsidRPr="007278E4">
        <w:rPr>
          <w:rFonts w:eastAsia="Courier New"/>
          <w:sz w:val="28"/>
          <w:szCs w:val="28"/>
          <w:lang w:val="vi-VN" w:eastAsia="vi-VN"/>
        </w:rPr>
        <w:t xml:space="preserve">- </w:t>
      </w:r>
      <w:r w:rsidR="002F2E50" w:rsidRPr="007278E4">
        <w:rPr>
          <w:rFonts w:eastAsia="Courier New"/>
          <w:sz w:val="28"/>
          <w:szCs w:val="28"/>
          <w:lang w:val="vi-VN" w:eastAsia="vi-VN"/>
        </w:rPr>
        <w:t>Đảm bảo phù hợp đường lối, chủ trương của Đảng, chính sách pháp luật của Nhà nước</w:t>
      </w:r>
      <w:r w:rsidRPr="007278E4">
        <w:rPr>
          <w:rFonts w:eastAsia="Courier New"/>
          <w:sz w:val="28"/>
          <w:szCs w:val="28"/>
          <w:lang w:val="vi-VN" w:eastAsia="vi-VN"/>
        </w:rPr>
        <w:t>.</w:t>
      </w:r>
    </w:p>
    <w:p w14:paraId="5B4BD57F" w14:textId="4C3EAFA1" w:rsidR="0071452B" w:rsidRPr="007278E4" w:rsidRDefault="00442EAF" w:rsidP="007278E4">
      <w:pPr>
        <w:spacing w:after="120"/>
        <w:ind w:firstLine="567"/>
        <w:jc w:val="both"/>
        <w:rPr>
          <w:rFonts w:eastAsia="Courier New"/>
          <w:sz w:val="28"/>
          <w:szCs w:val="28"/>
          <w:lang w:val="vi-VN" w:eastAsia="vi-VN"/>
        </w:rPr>
      </w:pPr>
      <w:r w:rsidRPr="007278E4">
        <w:rPr>
          <w:rFonts w:eastAsia="Courier New"/>
          <w:sz w:val="28"/>
          <w:szCs w:val="28"/>
          <w:lang w:val="vi-VN" w:eastAsia="vi-VN"/>
        </w:rPr>
        <w:t xml:space="preserve">- </w:t>
      </w:r>
      <w:r w:rsidR="002F2E50" w:rsidRPr="007278E4">
        <w:rPr>
          <w:rFonts w:eastAsia="Courier New"/>
          <w:sz w:val="28"/>
          <w:szCs w:val="28"/>
          <w:lang w:val="vi-VN" w:eastAsia="vi-VN"/>
        </w:rPr>
        <w:t xml:space="preserve">Đảm bảo tính hợp hiến, tính hợp pháp, tính thống nhất với hệ thống pháp luật và đảm bảo tính khả thi khi văn bản được ban hành. </w:t>
      </w:r>
    </w:p>
    <w:p w14:paraId="5B4BD58C" w14:textId="77777777" w:rsidR="0071452B" w:rsidRPr="007278E4" w:rsidRDefault="002F2E50" w:rsidP="007278E4">
      <w:pPr>
        <w:spacing w:after="120"/>
        <w:ind w:firstLine="567"/>
        <w:jc w:val="both"/>
        <w:rPr>
          <w:b/>
          <w:sz w:val="28"/>
          <w:szCs w:val="28"/>
          <w:lang w:val="vi-VN"/>
        </w:rPr>
      </w:pPr>
      <w:r w:rsidRPr="007278E4">
        <w:rPr>
          <w:b/>
          <w:sz w:val="28"/>
          <w:szCs w:val="28"/>
          <w:lang w:val="vi-VN"/>
        </w:rPr>
        <w:t>III. QUÁ TRÌNH XÂY DỰNG DỰ THẢO VĂN BẢN</w:t>
      </w:r>
    </w:p>
    <w:p w14:paraId="66C3ABF5" w14:textId="296C92DA" w:rsidR="00CC5FCC" w:rsidRPr="00021E73" w:rsidRDefault="00193789" w:rsidP="00837608">
      <w:pPr>
        <w:widowControl w:val="0"/>
        <w:tabs>
          <w:tab w:val="right" w:pos="7920"/>
        </w:tabs>
        <w:spacing w:after="120"/>
        <w:ind w:firstLine="567"/>
        <w:jc w:val="both"/>
        <w:rPr>
          <w:rFonts w:eastAsia="Courier New"/>
          <w:iCs/>
          <w:sz w:val="28"/>
          <w:szCs w:val="28"/>
          <w:lang w:val="vi-VN" w:eastAsia="vi-VN"/>
        </w:rPr>
      </w:pPr>
      <w:r w:rsidRPr="007278E4">
        <w:rPr>
          <w:rFonts w:eastAsia="Courier New"/>
          <w:sz w:val="28"/>
          <w:szCs w:val="28"/>
          <w:lang w:val="vi-VN" w:eastAsia="vi-VN"/>
        </w:rPr>
        <w:t xml:space="preserve">Thực hiện </w:t>
      </w:r>
      <w:r w:rsidR="002F0E96" w:rsidRPr="002F0E96">
        <w:rPr>
          <w:rFonts w:eastAsia="Courier New"/>
          <w:sz w:val="28"/>
          <w:szCs w:val="28"/>
          <w:lang w:val="vi-VN" w:eastAsia="vi-VN"/>
        </w:rPr>
        <w:t>Công văn số 650/UBND-NC ngày 26/01/2026 của Uỷ ban nhân dân tỉnh Lào Cai về việc xây dựng Quyết định QPPL ban hành Quy chế hoạt động thông tin đối ngoại trên địa bàn tỉnh Lào Cai</w:t>
      </w:r>
      <w:r w:rsidR="002F0E96">
        <w:rPr>
          <w:rFonts w:eastAsia="Courier New"/>
          <w:sz w:val="28"/>
          <w:szCs w:val="28"/>
          <w:lang w:val="vi-VN" w:eastAsia="vi-VN"/>
        </w:rPr>
        <w:t>,</w:t>
      </w:r>
      <w:r w:rsidRPr="007278E4">
        <w:rPr>
          <w:rFonts w:eastAsia="Courier New"/>
          <w:sz w:val="28"/>
          <w:szCs w:val="28"/>
          <w:lang w:val="vi-VN" w:eastAsia="vi-VN"/>
        </w:rPr>
        <w:t xml:space="preserve"> </w:t>
      </w:r>
      <w:r w:rsidR="00FC1446">
        <w:rPr>
          <w:rFonts w:eastAsia="Courier New"/>
          <w:sz w:val="28"/>
          <w:szCs w:val="28"/>
          <w:lang w:val="vi-VN" w:eastAsia="vi-VN"/>
        </w:rPr>
        <w:t xml:space="preserve">Sở </w:t>
      </w:r>
      <w:r w:rsidR="002F0E96">
        <w:rPr>
          <w:rFonts w:eastAsia="Courier New"/>
          <w:sz w:val="28"/>
          <w:szCs w:val="28"/>
          <w:lang w:val="vi-VN" w:eastAsia="vi-VN"/>
        </w:rPr>
        <w:t>Văn hoá, Thể thao và Du lịch</w:t>
      </w:r>
      <w:r w:rsidRPr="007278E4">
        <w:rPr>
          <w:rFonts w:eastAsia="Courier New"/>
          <w:sz w:val="28"/>
          <w:szCs w:val="28"/>
          <w:lang w:val="vi-VN" w:eastAsia="vi-VN"/>
        </w:rPr>
        <w:t xml:space="preserve"> </w:t>
      </w:r>
      <w:r w:rsidR="00CC5FCC" w:rsidRPr="00CC5FCC">
        <w:rPr>
          <w:rFonts w:eastAsia="Courier New"/>
          <w:sz w:val="28"/>
          <w:szCs w:val="28"/>
          <w:lang w:val="vi-VN" w:eastAsia="vi-VN"/>
        </w:rPr>
        <w:t>đã xây dựng</w:t>
      </w:r>
      <w:r w:rsidRPr="007278E4">
        <w:rPr>
          <w:rFonts w:eastAsia="Courier New"/>
          <w:sz w:val="28"/>
          <w:szCs w:val="28"/>
          <w:lang w:val="vi-VN" w:eastAsia="vi-VN"/>
        </w:rPr>
        <w:t xml:space="preserve"> </w:t>
      </w:r>
      <w:r w:rsidR="000F02E4" w:rsidRPr="000F02E4">
        <w:rPr>
          <w:rFonts w:eastAsia="Courier New"/>
          <w:sz w:val="28"/>
          <w:szCs w:val="28"/>
          <w:lang w:val="vi-VN" w:eastAsia="vi-VN"/>
        </w:rPr>
        <w:t>dự thảo</w:t>
      </w:r>
      <w:r w:rsidRPr="007278E4">
        <w:rPr>
          <w:rFonts w:eastAsia="Courier New"/>
          <w:sz w:val="28"/>
          <w:szCs w:val="28"/>
          <w:lang w:val="vi-VN" w:eastAsia="vi-VN"/>
        </w:rPr>
        <w:t xml:space="preserve"> Quyết định </w:t>
      </w:r>
      <w:r w:rsidR="002F0E96" w:rsidRPr="002F0E96">
        <w:rPr>
          <w:rFonts w:eastAsia="Courier New"/>
          <w:sz w:val="28"/>
          <w:szCs w:val="28"/>
          <w:lang w:val="vi-VN" w:eastAsia="vi-VN"/>
        </w:rPr>
        <w:t>Ban hành Quy chế hoạt động thông tin đối ngoại trên địa bàn tỉnh Lào Cai</w:t>
      </w:r>
      <w:r w:rsidRPr="007278E4">
        <w:rPr>
          <w:rFonts w:eastAsia="Courier New"/>
          <w:iCs/>
          <w:sz w:val="28"/>
          <w:szCs w:val="28"/>
          <w:lang w:val="vi-VN" w:eastAsia="vi-VN"/>
        </w:rPr>
        <w:t xml:space="preserve">; </w:t>
      </w:r>
      <w:r w:rsidR="00032844" w:rsidRPr="00032844">
        <w:rPr>
          <w:rFonts w:eastAsia="Courier New"/>
          <w:iCs/>
          <w:sz w:val="28"/>
          <w:szCs w:val="28"/>
          <w:lang w:val="vi-VN" w:eastAsia="vi-VN"/>
        </w:rPr>
        <w:t>đã xin ý kiến của các</w:t>
      </w:r>
      <w:r w:rsidR="00D5286A" w:rsidRPr="00D5286A">
        <w:rPr>
          <w:rFonts w:eastAsia="Courier New"/>
          <w:iCs/>
          <w:sz w:val="28"/>
          <w:szCs w:val="28"/>
          <w:lang w:val="vi-VN" w:eastAsia="vi-VN"/>
        </w:rPr>
        <w:t xml:space="preserve"> cơ quan</w:t>
      </w:r>
      <w:r w:rsidR="00D5286A" w:rsidRPr="005E0F10">
        <w:rPr>
          <w:rFonts w:eastAsia="Courier New"/>
          <w:iCs/>
          <w:sz w:val="28"/>
          <w:szCs w:val="28"/>
          <w:lang w:val="vi-VN" w:eastAsia="vi-VN"/>
        </w:rPr>
        <w:t>,</w:t>
      </w:r>
      <w:r w:rsidR="00032844" w:rsidRPr="00032844">
        <w:rPr>
          <w:rFonts w:eastAsia="Courier New"/>
          <w:iCs/>
          <w:sz w:val="28"/>
          <w:szCs w:val="28"/>
          <w:lang w:val="vi-VN" w:eastAsia="vi-VN"/>
        </w:rPr>
        <w:t xml:space="preserve"> đơn vị, tổ chức liên quan</w:t>
      </w:r>
      <w:r w:rsidR="00333417" w:rsidRPr="00333417">
        <w:rPr>
          <w:rFonts w:eastAsia="Courier New"/>
          <w:iCs/>
          <w:sz w:val="28"/>
          <w:szCs w:val="28"/>
          <w:lang w:val="vi-VN" w:eastAsia="vi-VN"/>
        </w:rPr>
        <w:t xml:space="preserve">; </w:t>
      </w:r>
      <w:r w:rsidR="002F0E96">
        <w:rPr>
          <w:rFonts w:eastAsia="Courier New"/>
          <w:sz w:val="28"/>
          <w:szCs w:val="28"/>
          <w:lang w:val="vi-VN" w:eastAsia="vi-VN"/>
        </w:rPr>
        <w:t>Sở Văn hoá, Thể thao và Du lịch</w:t>
      </w:r>
      <w:r w:rsidR="00333417" w:rsidRPr="00333417">
        <w:rPr>
          <w:rFonts w:eastAsia="Courier New"/>
          <w:iCs/>
          <w:sz w:val="28"/>
          <w:szCs w:val="28"/>
          <w:lang w:val="vi-VN" w:eastAsia="vi-VN"/>
        </w:rPr>
        <w:t xml:space="preserve"> cũng đã </w:t>
      </w:r>
      <w:r w:rsidR="002F0E96">
        <w:rPr>
          <w:rFonts w:eastAsia="Courier New"/>
          <w:iCs/>
          <w:sz w:val="28"/>
          <w:szCs w:val="28"/>
          <w:lang w:val="vi-VN" w:eastAsia="vi-VN"/>
        </w:rPr>
        <w:t xml:space="preserve">tổ chức </w:t>
      </w:r>
      <w:r w:rsidR="00333417" w:rsidRPr="00333417">
        <w:rPr>
          <w:rFonts w:eastAsia="Courier New"/>
          <w:iCs/>
          <w:sz w:val="28"/>
          <w:szCs w:val="28"/>
          <w:lang w:val="vi-VN" w:eastAsia="vi-VN"/>
        </w:rPr>
        <w:t>lấy ý kiến tham gia, ý kiến phản biện của Ủy ban Mặt trận Tổ quốc tỉnh đối với dự thảo</w:t>
      </w:r>
      <w:r w:rsidR="00032844" w:rsidRPr="00032844">
        <w:rPr>
          <w:rFonts w:eastAsia="Courier New"/>
          <w:iCs/>
          <w:sz w:val="28"/>
          <w:szCs w:val="28"/>
          <w:lang w:val="vi-VN" w:eastAsia="vi-VN"/>
        </w:rPr>
        <w:t xml:space="preserve"> và ban hành </w:t>
      </w:r>
      <w:r w:rsidR="002F2E50" w:rsidRPr="007278E4">
        <w:rPr>
          <w:rFonts w:eastAsia="Courier New"/>
          <w:iCs/>
          <w:sz w:val="28"/>
          <w:szCs w:val="28"/>
          <w:lang w:val="vi-VN" w:eastAsia="vi-VN"/>
        </w:rPr>
        <w:t>Công văn</w:t>
      </w:r>
      <w:r w:rsidR="00AF6E96" w:rsidRPr="007278E4">
        <w:rPr>
          <w:rFonts w:eastAsia="Courier New"/>
          <w:iCs/>
          <w:sz w:val="28"/>
          <w:szCs w:val="28"/>
          <w:lang w:val="vi-VN" w:eastAsia="vi-VN"/>
        </w:rPr>
        <w:t xml:space="preserve"> số </w:t>
      </w:r>
      <w:r w:rsidR="00021E73">
        <w:rPr>
          <w:lang w:val="vi-VN"/>
        </w:rPr>
        <w:t>…</w:t>
      </w:r>
      <w:r w:rsidR="00021E73" w:rsidRPr="00021E73">
        <w:rPr>
          <w:lang w:val="vi-VN"/>
        </w:rPr>
        <w:t>..</w:t>
      </w:r>
      <w:r w:rsidR="00DB678C" w:rsidRPr="00DB678C">
        <w:rPr>
          <w:lang w:val="vi-VN"/>
        </w:rPr>
        <w:t>/S</w:t>
      </w:r>
      <w:r w:rsidR="002F0E96">
        <w:rPr>
          <w:lang w:val="vi-VN"/>
        </w:rPr>
        <w:t>VHTTDL</w:t>
      </w:r>
      <w:r w:rsidR="00021E73" w:rsidRPr="00021E73">
        <w:rPr>
          <w:lang w:val="vi-VN"/>
        </w:rPr>
        <w:t xml:space="preserve"> </w:t>
      </w:r>
      <w:r w:rsidR="00103B9A" w:rsidRPr="007278E4">
        <w:rPr>
          <w:rFonts w:eastAsia="Courier New"/>
          <w:iCs/>
          <w:sz w:val="28"/>
          <w:szCs w:val="28"/>
          <w:lang w:val="vi-VN" w:eastAsia="vi-VN"/>
        </w:rPr>
        <w:t xml:space="preserve">ngày </w:t>
      </w:r>
      <w:r w:rsidR="00021E73">
        <w:rPr>
          <w:rFonts w:eastAsia="Courier New"/>
          <w:iCs/>
          <w:sz w:val="28"/>
          <w:szCs w:val="28"/>
          <w:lang w:val="vi-VN" w:eastAsia="vi-VN"/>
        </w:rPr>
        <w:t>…</w:t>
      </w:r>
      <w:r w:rsidR="00DB678C" w:rsidRPr="00DB678C">
        <w:rPr>
          <w:rFonts w:eastAsia="Courier New"/>
          <w:iCs/>
          <w:sz w:val="28"/>
          <w:szCs w:val="28"/>
          <w:lang w:val="vi-VN" w:eastAsia="vi-VN"/>
        </w:rPr>
        <w:t>/</w:t>
      </w:r>
      <w:r w:rsidR="00021E73">
        <w:rPr>
          <w:rFonts w:eastAsia="Courier New"/>
          <w:iCs/>
          <w:sz w:val="28"/>
          <w:szCs w:val="28"/>
          <w:lang w:val="vi-VN" w:eastAsia="vi-VN"/>
        </w:rPr>
        <w:t>…</w:t>
      </w:r>
      <w:r w:rsidR="00DB678C" w:rsidRPr="00DB678C">
        <w:rPr>
          <w:rFonts w:eastAsia="Courier New"/>
          <w:iCs/>
          <w:sz w:val="28"/>
          <w:szCs w:val="28"/>
          <w:lang w:val="vi-VN" w:eastAsia="vi-VN"/>
        </w:rPr>
        <w:t>/202</w:t>
      </w:r>
      <w:r w:rsidR="00021E73" w:rsidRPr="00021E73">
        <w:rPr>
          <w:rFonts w:eastAsia="Courier New"/>
          <w:iCs/>
          <w:sz w:val="28"/>
          <w:szCs w:val="28"/>
          <w:lang w:val="vi-VN" w:eastAsia="vi-VN"/>
        </w:rPr>
        <w:t>6</w:t>
      </w:r>
      <w:r w:rsidR="00103B9A" w:rsidRPr="007278E4">
        <w:rPr>
          <w:rFonts w:eastAsia="Courier New"/>
          <w:iCs/>
          <w:sz w:val="28"/>
          <w:szCs w:val="28"/>
          <w:lang w:val="vi-VN" w:eastAsia="vi-VN"/>
        </w:rPr>
        <w:t xml:space="preserve"> </w:t>
      </w:r>
      <w:r w:rsidR="008838A2" w:rsidRPr="008838A2">
        <w:rPr>
          <w:rFonts w:eastAsia="Courier New"/>
          <w:iCs/>
          <w:sz w:val="28"/>
          <w:szCs w:val="28"/>
          <w:lang w:val="vi-VN" w:eastAsia="vi-VN"/>
        </w:rPr>
        <w:t xml:space="preserve">xin ý kiến góp ý đối với Hồ sơ dự thảo Quyết định của UBND tỉnh ban hành Quy chế hoạt động thông tin đối ngoại trên địa bàn tỉnh Lào Cai </w:t>
      </w:r>
      <w:r w:rsidR="002F2E50" w:rsidRPr="007278E4">
        <w:rPr>
          <w:rFonts w:eastAsia="Courier New"/>
          <w:iCs/>
          <w:sz w:val="28"/>
          <w:szCs w:val="28"/>
          <w:lang w:val="vi-VN" w:eastAsia="vi-VN"/>
        </w:rPr>
        <w:t>gửi</w:t>
      </w:r>
      <w:r w:rsidR="008838A2">
        <w:rPr>
          <w:rFonts w:eastAsia="Courier New"/>
          <w:iCs/>
          <w:sz w:val="28"/>
          <w:szCs w:val="28"/>
          <w:lang w:val="vi-VN" w:eastAsia="vi-VN"/>
        </w:rPr>
        <w:t xml:space="preserve">: </w:t>
      </w:r>
      <w:r w:rsidR="00837608" w:rsidRPr="00837608">
        <w:rPr>
          <w:rFonts w:eastAsia="Courier New"/>
          <w:iCs/>
          <w:sz w:val="28"/>
          <w:szCs w:val="28"/>
          <w:lang w:val="vi-VN" w:eastAsia="vi-VN"/>
        </w:rPr>
        <w:t xml:space="preserve">Ủy ban Mặt trận Tổ quốc Việt Nam tỉnh Lào Cai; </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Văn phòng UBND tỉnh;</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Công an tỉnh;</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Bộ Chỉ huy Quân sự tỉnh (Ban chỉ huy BĐBP);</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Các Sở, ngành thuộc UBND tỉnh;</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Ban Quản lý Khu kinh tế tỉnh;</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Trung tâm Thông tin và Hội nghị tỉnh;</w:t>
      </w:r>
      <w:r w:rsidR="00837608">
        <w:rPr>
          <w:rFonts w:eastAsia="Courier New"/>
          <w:iCs/>
          <w:sz w:val="28"/>
          <w:szCs w:val="28"/>
          <w:lang w:val="vi-VN" w:eastAsia="vi-VN"/>
        </w:rPr>
        <w:t xml:space="preserve"> </w:t>
      </w:r>
      <w:r w:rsidR="00837608" w:rsidRPr="00837608">
        <w:rPr>
          <w:rFonts w:eastAsia="Courier New"/>
          <w:iCs/>
          <w:sz w:val="28"/>
          <w:szCs w:val="28"/>
          <w:lang w:val="vi-VN" w:eastAsia="vi-VN"/>
        </w:rPr>
        <w:t>UBND các xã, phường</w:t>
      </w:r>
      <w:r w:rsidR="00837608">
        <w:rPr>
          <w:rFonts w:eastAsia="Courier New"/>
          <w:iCs/>
          <w:sz w:val="28"/>
          <w:szCs w:val="28"/>
          <w:lang w:val="vi-VN" w:eastAsia="vi-VN"/>
        </w:rPr>
        <w:t xml:space="preserve">. </w:t>
      </w:r>
    </w:p>
    <w:p w14:paraId="5B4BD592" w14:textId="3EF0328D"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t>2. Kết quả lấy ý kiến góp ý dự thảo Tờ trình, Quyết định</w:t>
      </w:r>
      <w:r w:rsidR="00AD0F88">
        <w:rPr>
          <w:rFonts w:eastAsia="Courier New"/>
          <w:iCs/>
          <w:sz w:val="28"/>
          <w:szCs w:val="28"/>
          <w:lang w:val="vi-VN" w:eastAsia="vi-VN"/>
        </w:rPr>
        <w:t>, Quy chế</w:t>
      </w:r>
    </w:p>
    <w:p w14:paraId="5B4BD593" w14:textId="3E10AD49"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t>Trên cơ sở ý kiến tham gia của các cơ quan, đơn vị</w:t>
      </w:r>
      <w:r w:rsidR="00083D91" w:rsidRPr="00083D91">
        <w:rPr>
          <w:rFonts w:eastAsia="Courier New"/>
          <w:iCs/>
          <w:sz w:val="28"/>
          <w:szCs w:val="28"/>
          <w:lang w:val="vi-VN" w:eastAsia="vi-VN"/>
        </w:rPr>
        <w:t>,</w:t>
      </w:r>
      <w:r w:rsidRPr="007278E4">
        <w:rPr>
          <w:rFonts w:eastAsia="Courier New"/>
          <w:iCs/>
          <w:sz w:val="28"/>
          <w:szCs w:val="28"/>
          <w:lang w:val="vi-VN" w:eastAsia="vi-VN"/>
        </w:rPr>
        <w:t xml:space="preserve"> </w:t>
      </w:r>
      <w:r w:rsidR="00FC1446">
        <w:rPr>
          <w:rFonts w:eastAsia="Courier New"/>
          <w:iCs/>
          <w:sz w:val="28"/>
          <w:szCs w:val="28"/>
          <w:lang w:val="vi-VN" w:eastAsia="vi-VN"/>
        </w:rPr>
        <w:t xml:space="preserve">Sở </w:t>
      </w:r>
      <w:r w:rsidR="006A11AF">
        <w:rPr>
          <w:rFonts w:eastAsia="Courier New"/>
          <w:sz w:val="28"/>
          <w:szCs w:val="28"/>
          <w:lang w:val="vi-VN" w:eastAsia="vi-VN"/>
        </w:rPr>
        <w:t>Văn hoá, Thể thao và Du lịch</w:t>
      </w:r>
      <w:r w:rsidRPr="007278E4">
        <w:rPr>
          <w:rFonts w:eastAsia="Courier New"/>
          <w:iCs/>
          <w:sz w:val="28"/>
          <w:szCs w:val="28"/>
          <w:lang w:val="vi-VN" w:eastAsia="vi-VN"/>
        </w:rPr>
        <w:t xml:space="preserve"> đã tổng hợp, tiếp thu, chỉnh lý và hoàn thiện dự thảo Quyết định</w:t>
      </w:r>
      <w:r w:rsidR="006A11AF">
        <w:rPr>
          <w:rFonts w:eastAsia="Courier New"/>
          <w:iCs/>
          <w:sz w:val="28"/>
          <w:szCs w:val="28"/>
          <w:lang w:val="vi-VN" w:eastAsia="vi-VN"/>
        </w:rPr>
        <w:t>, Quy chế</w:t>
      </w:r>
      <w:r w:rsidRPr="007278E4">
        <w:rPr>
          <w:rFonts w:eastAsia="Courier New"/>
          <w:iCs/>
          <w:sz w:val="28"/>
          <w:szCs w:val="28"/>
          <w:lang w:val="vi-VN" w:eastAsia="vi-VN"/>
        </w:rPr>
        <w:t>.</w:t>
      </w:r>
    </w:p>
    <w:p w14:paraId="5B4BD594" w14:textId="4F638314"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lastRenderedPageBreak/>
        <w:t xml:space="preserve">3. Ngày </w:t>
      </w:r>
      <w:r w:rsidR="00021E73" w:rsidRPr="00021E73">
        <w:rPr>
          <w:rFonts w:eastAsia="Courier New"/>
          <w:iCs/>
          <w:sz w:val="28"/>
          <w:szCs w:val="28"/>
          <w:lang w:val="vi-VN" w:eastAsia="vi-VN"/>
        </w:rPr>
        <w:t xml:space="preserve">  </w:t>
      </w:r>
      <w:r w:rsidR="00CF45C8" w:rsidRPr="00CF45C8">
        <w:rPr>
          <w:rFonts w:eastAsia="Courier New"/>
          <w:iCs/>
          <w:sz w:val="28"/>
          <w:szCs w:val="28"/>
          <w:lang w:val="vi-VN" w:eastAsia="vi-VN"/>
        </w:rPr>
        <w:t xml:space="preserve"> </w:t>
      </w:r>
      <w:r w:rsidR="00DB4335" w:rsidRPr="00DB4335">
        <w:rPr>
          <w:rFonts w:eastAsia="Courier New"/>
          <w:iCs/>
          <w:sz w:val="28"/>
          <w:szCs w:val="28"/>
          <w:lang w:val="vi-VN" w:eastAsia="vi-VN"/>
        </w:rPr>
        <w:t xml:space="preserve"> </w:t>
      </w:r>
      <w:r w:rsidRPr="007278E4">
        <w:rPr>
          <w:rFonts w:eastAsia="Courier New"/>
          <w:iCs/>
          <w:sz w:val="28"/>
          <w:szCs w:val="28"/>
          <w:lang w:val="vi-VN" w:eastAsia="vi-VN"/>
        </w:rPr>
        <w:t xml:space="preserve">tháng </w:t>
      </w:r>
      <w:r w:rsidR="00DB4335" w:rsidRPr="00890D63">
        <w:rPr>
          <w:rFonts w:eastAsia="Courier New"/>
          <w:iCs/>
          <w:sz w:val="28"/>
          <w:szCs w:val="28"/>
          <w:lang w:val="vi-VN" w:eastAsia="vi-VN"/>
        </w:rPr>
        <w:t>3</w:t>
      </w:r>
      <w:r w:rsidRPr="007278E4">
        <w:rPr>
          <w:rFonts w:eastAsia="Courier New"/>
          <w:iCs/>
          <w:sz w:val="28"/>
          <w:szCs w:val="28"/>
          <w:lang w:val="vi-VN" w:eastAsia="vi-VN"/>
        </w:rPr>
        <w:t xml:space="preserve"> năm 202</w:t>
      </w:r>
      <w:r w:rsidR="00021E73" w:rsidRPr="00021E73">
        <w:rPr>
          <w:rFonts w:eastAsia="Courier New"/>
          <w:iCs/>
          <w:sz w:val="28"/>
          <w:szCs w:val="28"/>
          <w:lang w:val="vi-VN" w:eastAsia="vi-VN"/>
        </w:rPr>
        <w:t>6</w:t>
      </w:r>
      <w:r w:rsidRPr="007278E4">
        <w:rPr>
          <w:rFonts w:eastAsia="Courier New"/>
          <w:iCs/>
          <w:sz w:val="28"/>
          <w:szCs w:val="28"/>
          <w:lang w:val="vi-VN" w:eastAsia="vi-VN"/>
        </w:rPr>
        <w:t>, Sở Tư pháp đã ban hành Báo cáo thẩm định số</w:t>
      </w:r>
      <w:r w:rsidR="00E01C2F" w:rsidRPr="007278E4">
        <w:rPr>
          <w:rFonts w:eastAsia="Courier New"/>
          <w:iCs/>
          <w:sz w:val="28"/>
          <w:szCs w:val="28"/>
          <w:lang w:val="vi-VN" w:eastAsia="vi-VN"/>
        </w:rPr>
        <w:t xml:space="preserve"> </w:t>
      </w:r>
      <w:r w:rsidR="00021E73">
        <w:rPr>
          <w:rFonts w:eastAsia="Courier New"/>
          <w:iCs/>
          <w:sz w:val="28"/>
          <w:szCs w:val="28"/>
          <w:lang w:val="vi-VN" w:eastAsia="vi-VN"/>
        </w:rPr>
        <w:t>…</w:t>
      </w:r>
      <w:r w:rsidR="00021E73" w:rsidRPr="00021E73">
        <w:rPr>
          <w:rFonts w:eastAsia="Courier New"/>
          <w:iCs/>
          <w:sz w:val="28"/>
          <w:szCs w:val="28"/>
          <w:lang w:val="vi-VN" w:eastAsia="vi-VN"/>
        </w:rPr>
        <w:t>.</w:t>
      </w:r>
      <w:r w:rsidRPr="007278E4">
        <w:rPr>
          <w:rFonts w:eastAsia="Courier New"/>
          <w:iCs/>
          <w:sz w:val="28"/>
          <w:szCs w:val="28"/>
          <w:lang w:val="vi-VN" w:eastAsia="vi-VN"/>
        </w:rPr>
        <w:t xml:space="preserve">/BC-STP </w:t>
      </w:r>
      <w:r w:rsidR="002C0246" w:rsidRPr="007278E4">
        <w:rPr>
          <w:rFonts w:eastAsia="Courier New"/>
          <w:iCs/>
          <w:sz w:val="28"/>
          <w:szCs w:val="28"/>
          <w:lang w:val="vi-VN" w:eastAsia="vi-VN"/>
        </w:rPr>
        <w:t xml:space="preserve">Thẩm định dự thảo Quyết định </w:t>
      </w:r>
      <w:r w:rsidR="006A11AF" w:rsidRPr="006A11AF">
        <w:rPr>
          <w:rFonts w:eastAsia="Courier New"/>
          <w:iCs/>
          <w:sz w:val="28"/>
          <w:szCs w:val="28"/>
          <w:lang w:val="vi-VN" w:eastAsia="vi-VN"/>
        </w:rPr>
        <w:t>ban hành Quy chế hoạt động thông tin đối ngoại trên địa bàn tỉnh Lào Cai</w:t>
      </w:r>
      <w:r w:rsidRPr="007278E4">
        <w:rPr>
          <w:rFonts w:eastAsia="Courier New"/>
          <w:iCs/>
          <w:sz w:val="28"/>
          <w:szCs w:val="28"/>
          <w:lang w:val="vi-VN" w:eastAsia="vi-VN"/>
        </w:rPr>
        <w:t>.</w:t>
      </w:r>
    </w:p>
    <w:p w14:paraId="5B4BD595"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IV. BỐ CỤC VÀ NỘI DUNG CƠ BẢN CỦA DỰ THẢO VĂN BẢN</w:t>
      </w:r>
    </w:p>
    <w:p w14:paraId="67A8DA30" w14:textId="430732B7" w:rsidR="008829F0" w:rsidRPr="0033795C" w:rsidRDefault="0033795C" w:rsidP="0033795C">
      <w:pPr>
        <w:widowControl w:val="0"/>
        <w:tabs>
          <w:tab w:val="right" w:pos="7920"/>
        </w:tabs>
        <w:spacing w:after="120"/>
        <w:ind w:firstLine="567"/>
        <w:jc w:val="both"/>
        <w:rPr>
          <w:rFonts w:eastAsia="Courier New"/>
          <w:iCs/>
          <w:sz w:val="28"/>
          <w:szCs w:val="28"/>
          <w:lang w:val="vi-VN" w:eastAsia="vi-VN"/>
        </w:rPr>
      </w:pPr>
      <w:r w:rsidRPr="0033795C">
        <w:rPr>
          <w:rFonts w:eastAsia="Courier New"/>
          <w:iCs/>
          <w:sz w:val="28"/>
          <w:szCs w:val="28"/>
          <w:lang w:val="vi-VN" w:eastAsia="vi-VN"/>
        </w:rPr>
        <w:t xml:space="preserve">1. </w:t>
      </w:r>
      <w:r w:rsidR="008829F0" w:rsidRPr="0033795C">
        <w:rPr>
          <w:rFonts w:eastAsia="Courier New"/>
          <w:iCs/>
          <w:sz w:val="28"/>
          <w:szCs w:val="28"/>
          <w:lang w:val="vi-VN" w:eastAsia="vi-VN"/>
        </w:rPr>
        <w:t>Phạm vi điều chỉnh, đối tượng áp dụng</w:t>
      </w:r>
    </w:p>
    <w:p w14:paraId="4D44B7DA" w14:textId="46175A46" w:rsidR="0033795C" w:rsidRPr="00380070" w:rsidRDefault="00380070" w:rsidP="0033795C">
      <w:pPr>
        <w:pStyle w:val="NormalWeb"/>
        <w:shd w:val="clear" w:color="auto" w:fill="FFFFFF"/>
        <w:spacing w:before="120" w:beforeAutospacing="0" w:after="120" w:afterAutospacing="0"/>
        <w:ind w:firstLine="567"/>
        <w:jc w:val="both"/>
        <w:rPr>
          <w:sz w:val="28"/>
          <w:szCs w:val="28"/>
          <w:lang w:val="vi-VN"/>
        </w:rPr>
      </w:pPr>
      <w:r w:rsidRPr="00380070">
        <w:rPr>
          <w:sz w:val="28"/>
          <w:szCs w:val="28"/>
          <w:lang w:val="vi-VN"/>
        </w:rPr>
        <w:t xml:space="preserve">a) </w:t>
      </w:r>
      <w:r w:rsidR="00900568" w:rsidRPr="00900568">
        <w:rPr>
          <w:sz w:val="28"/>
          <w:szCs w:val="28"/>
          <w:lang w:val="vi-VN"/>
        </w:rPr>
        <w:t>Quy chế này quy định về quản lý hoạt động thông tin đối ngoại; trách nhiệm của các Sở, ban, ngành thuộc Ủy ban nhân dân tỉnh, UBND xã, phường trên địa bàn tỉnh (sau đây gọi là Ủy ban nhân dân cấp xã) trong việc quản lý và triển khai hoạt động thông tin đối ngoại.</w:t>
      </w:r>
    </w:p>
    <w:p w14:paraId="604DF2D8" w14:textId="7714FD92" w:rsidR="0033795C" w:rsidRPr="00380070" w:rsidRDefault="00380070" w:rsidP="0033795C">
      <w:pPr>
        <w:spacing w:after="120"/>
        <w:ind w:firstLine="567"/>
        <w:jc w:val="both"/>
        <w:rPr>
          <w:sz w:val="28"/>
          <w:szCs w:val="28"/>
          <w:lang w:val="vi-VN"/>
        </w:rPr>
      </w:pPr>
      <w:r w:rsidRPr="00185EC9">
        <w:rPr>
          <w:sz w:val="28"/>
          <w:szCs w:val="28"/>
          <w:lang w:val="vi-VN"/>
        </w:rPr>
        <w:t xml:space="preserve">b) </w:t>
      </w:r>
      <w:r w:rsidR="0033795C" w:rsidRPr="00380070">
        <w:rPr>
          <w:sz w:val="28"/>
          <w:szCs w:val="28"/>
          <w:lang w:val="vi-VN"/>
        </w:rPr>
        <w:t>Đối tượng áp dụng</w:t>
      </w:r>
    </w:p>
    <w:p w14:paraId="6C676C2E" w14:textId="523CD515" w:rsidR="0033795C" w:rsidRPr="00380070" w:rsidRDefault="00E830D9" w:rsidP="0033795C">
      <w:pPr>
        <w:pStyle w:val="NormalWeb"/>
        <w:shd w:val="clear" w:color="auto" w:fill="FFFFFF"/>
        <w:spacing w:before="120" w:beforeAutospacing="0" w:after="120" w:afterAutospacing="0"/>
        <w:ind w:firstLine="567"/>
        <w:jc w:val="both"/>
        <w:rPr>
          <w:sz w:val="28"/>
          <w:szCs w:val="28"/>
          <w:lang w:val="vi-VN"/>
        </w:rPr>
      </w:pPr>
      <w:r w:rsidRPr="00E830D9">
        <w:rPr>
          <w:sz w:val="28"/>
          <w:szCs w:val="28"/>
          <w:lang w:val="vi-VN"/>
        </w:rPr>
        <w:t>Quy chế này áp dụng đối với các Sở, ban, ngành thuộc Ủy ban nhân dân tỉnh; Ủy ban nhân dân cấp xã; các cơ quan, tổ chức tham gia hoạt động thông tin đối ngoại trên địa bàn tỉnh Lào Cai.</w:t>
      </w:r>
    </w:p>
    <w:p w14:paraId="53C7485D" w14:textId="77777777" w:rsidR="008829F0" w:rsidRPr="008829F0" w:rsidRDefault="008829F0" w:rsidP="008829F0">
      <w:pPr>
        <w:widowControl w:val="0"/>
        <w:tabs>
          <w:tab w:val="right" w:pos="7920"/>
        </w:tabs>
        <w:spacing w:after="120"/>
        <w:ind w:firstLine="567"/>
        <w:jc w:val="both"/>
        <w:rPr>
          <w:rFonts w:eastAsia="Courier New"/>
          <w:iCs/>
          <w:sz w:val="28"/>
          <w:szCs w:val="28"/>
          <w:lang w:val="vi-VN" w:eastAsia="vi-VN"/>
        </w:rPr>
      </w:pPr>
      <w:r w:rsidRPr="008829F0">
        <w:rPr>
          <w:rFonts w:eastAsia="Courier New"/>
          <w:iCs/>
          <w:sz w:val="28"/>
          <w:szCs w:val="28"/>
          <w:lang w:val="vi-VN" w:eastAsia="vi-VN"/>
        </w:rPr>
        <w:t>2. Bố cục của dự thảo văn bản</w:t>
      </w:r>
    </w:p>
    <w:p w14:paraId="5B4BD596" w14:textId="73D54657" w:rsidR="0071452B" w:rsidRDefault="00A71C94" w:rsidP="007278E4">
      <w:pPr>
        <w:spacing w:after="120"/>
        <w:ind w:firstLine="567"/>
        <w:jc w:val="both"/>
        <w:rPr>
          <w:sz w:val="28"/>
          <w:szCs w:val="28"/>
          <w:lang w:val="vi-VN"/>
        </w:rPr>
      </w:pPr>
      <w:r>
        <w:rPr>
          <w:sz w:val="28"/>
          <w:szCs w:val="28"/>
          <w:lang w:val="vi-VN"/>
        </w:rPr>
        <w:t xml:space="preserve">- </w:t>
      </w:r>
      <w:r w:rsidR="002F2E50" w:rsidRPr="007278E4">
        <w:rPr>
          <w:sz w:val="28"/>
          <w:szCs w:val="28"/>
          <w:lang w:val="vi-VN"/>
        </w:rPr>
        <w:t xml:space="preserve">Bố cục của dự thảo </w:t>
      </w:r>
      <w:r w:rsidR="00187F25">
        <w:rPr>
          <w:sz w:val="28"/>
          <w:szCs w:val="28"/>
          <w:lang w:val="vi-VN"/>
        </w:rPr>
        <w:t>Quy chế</w:t>
      </w:r>
      <w:r w:rsidR="00A20CB0">
        <w:rPr>
          <w:sz w:val="28"/>
          <w:szCs w:val="28"/>
          <w:lang w:val="vi-VN"/>
        </w:rPr>
        <w:t xml:space="preserve"> gồm 4 </w:t>
      </w:r>
      <w:r w:rsidR="00717E1B">
        <w:rPr>
          <w:sz w:val="28"/>
          <w:szCs w:val="28"/>
          <w:lang w:val="vi-VN"/>
        </w:rPr>
        <w:t>C</w:t>
      </w:r>
      <w:r w:rsidR="00A20CB0">
        <w:rPr>
          <w:sz w:val="28"/>
          <w:szCs w:val="28"/>
          <w:lang w:val="vi-VN"/>
        </w:rPr>
        <w:t>hương</w:t>
      </w:r>
      <w:r w:rsidR="00717E1B">
        <w:rPr>
          <w:sz w:val="28"/>
          <w:szCs w:val="28"/>
          <w:lang w:val="vi-VN"/>
        </w:rPr>
        <w:t xml:space="preserve"> và 19 Điều.</w:t>
      </w:r>
      <w:r>
        <w:rPr>
          <w:sz w:val="28"/>
          <w:szCs w:val="28"/>
          <w:lang w:val="vi-VN"/>
        </w:rPr>
        <w:t xml:space="preserve"> </w:t>
      </w:r>
    </w:p>
    <w:p w14:paraId="30DC3F3D" w14:textId="77777777" w:rsidR="00931902" w:rsidRPr="00CF45C8" w:rsidRDefault="00931902" w:rsidP="006E3869">
      <w:pPr>
        <w:widowControl w:val="0"/>
        <w:tabs>
          <w:tab w:val="right" w:pos="7920"/>
        </w:tabs>
        <w:spacing w:after="120"/>
        <w:ind w:firstLine="567"/>
        <w:jc w:val="both"/>
        <w:rPr>
          <w:rFonts w:eastAsia="Courier New"/>
          <w:iCs/>
          <w:sz w:val="28"/>
          <w:szCs w:val="28"/>
          <w:lang w:val="vi-VN" w:eastAsia="vi-VN"/>
        </w:rPr>
      </w:pPr>
      <w:r w:rsidRPr="00CF45C8">
        <w:rPr>
          <w:rFonts w:eastAsia="Courier New"/>
          <w:iCs/>
          <w:sz w:val="28"/>
          <w:szCs w:val="28"/>
          <w:lang w:val="vi-VN" w:eastAsia="vi-VN"/>
        </w:rPr>
        <w:t>3. Nội dung cơ bản</w:t>
      </w:r>
    </w:p>
    <w:p w14:paraId="21D18810" w14:textId="11F01D35" w:rsidR="002E0CD5" w:rsidRDefault="004E18D4" w:rsidP="006E3869">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4E18D4">
        <w:rPr>
          <w:sz w:val="28"/>
          <w:szCs w:val="28"/>
          <w:shd w:val="clear" w:color="auto" w:fill="FFFFFF"/>
          <w:lang w:val="vi-VN"/>
        </w:rPr>
        <w:t>Chương I</w:t>
      </w:r>
      <w:r>
        <w:rPr>
          <w:sz w:val="28"/>
          <w:szCs w:val="28"/>
          <w:shd w:val="clear" w:color="auto" w:fill="FFFFFF"/>
          <w:lang w:val="vi-VN"/>
        </w:rPr>
        <w:t xml:space="preserve">. </w:t>
      </w:r>
      <w:r w:rsidRPr="004E18D4">
        <w:rPr>
          <w:sz w:val="28"/>
          <w:szCs w:val="28"/>
          <w:shd w:val="clear" w:color="auto" w:fill="FFFFFF"/>
          <w:lang w:val="vi-VN"/>
        </w:rPr>
        <w:t>QUY ĐỊNH CHUNG</w:t>
      </w:r>
    </w:p>
    <w:p w14:paraId="7F4F37D8" w14:textId="35606AAE" w:rsidR="004E18D4" w:rsidRDefault="006E3869" w:rsidP="006E3869">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6E3869">
        <w:rPr>
          <w:sz w:val="28"/>
          <w:szCs w:val="28"/>
          <w:shd w:val="clear" w:color="auto" w:fill="FFFFFF"/>
          <w:lang w:val="vi-VN"/>
        </w:rPr>
        <w:t>Điều 1: Phạm vi điều chỉnh</w:t>
      </w:r>
    </w:p>
    <w:p w14:paraId="4B21214A" w14:textId="1722C4AB" w:rsidR="006E3869" w:rsidRDefault="002B36A5" w:rsidP="006E3869">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2B36A5">
        <w:rPr>
          <w:sz w:val="28"/>
          <w:szCs w:val="28"/>
          <w:shd w:val="clear" w:color="auto" w:fill="FFFFFF"/>
          <w:lang w:val="vi-VN"/>
        </w:rPr>
        <w:t>Điều 2: Đối tượng áp dụng</w:t>
      </w:r>
    </w:p>
    <w:p w14:paraId="3C7846B1" w14:textId="20156945" w:rsidR="002B36A5" w:rsidRDefault="00305FA4" w:rsidP="006E3869">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305FA4">
        <w:rPr>
          <w:sz w:val="28"/>
          <w:szCs w:val="28"/>
          <w:shd w:val="clear" w:color="auto" w:fill="FFFFFF"/>
          <w:lang w:val="vi-VN"/>
        </w:rPr>
        <w:t>Điều 3: Quản lý nhà nước về thông tin đối ngoại</w:t>
      </w:r>
    </w:p>
    <w:p w14:paraId="3D184F55" w14:textId="2ED5BB7D" w:rsidR="004B1731" w:rsidRDefault="00D028EC"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D028EC">
        <w:rPr>
          <w:sz w:val="28"/>
          <w:szCs w:val="28"/>
          <w:shd w:val="clear" w:color="auto" w:fill="FFFFFF"/>
          <w:lang w:val="vi-VN"/>
        </w:rPr>
        <w:t>Điều 4: Kinh phí cho hoạt động thông tin đối ngoại</w:t>
      </w:r>
    </w:p>
    <w:p w14:paraId="3BB15E17" w14:textId="105E485B" w:rsidR="00D028EC" w:rsidRDefault="004B1731"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4B1731">
        <w:rPr>
          <w:sz w:val="28"/>
          <w:szCs w:val="28"/>
          <w:shd w:val="clear" w:color="auto" w:fill="FFFFFF"/>
          <w:lang w:val="vi-VN"/>
        </w:rPr>
        <w:t>Chương II</w:t>
      </w:r>
      <w:r>
        <w:rPr>
          <w:sz w:val="28"/>
          <w:szCs w:val="28"/>
          <w:shd w:val="clear" w:color="auto" w:fill="FFFFFF"/>
          <w:lang w:val="vi-VN"/>
        </w:rPr>
        <w:t xml:space="preserve">. </w:t>
      </w:r>
      <w:r w:rsidRPr="004B1731">
        <w:rPr>
          <w:sz w:val="28"/>
          <w:szCs w:val="28"/>
          <w:shd w:val="clear" w:color="auto" w:fill="FFFFFF"/>
          <w:lang w:val="vi-VN"/>
        </w:rPr>
        <w:t>HOẠT ĐỘNG THÔNG TIN ĐỐI NGOẠI</w:t>
      </w:r>
    </w:p>
    <w:p w14:paraId="0C1AA31F" w14:textId="0C5AD139" w:rsidR="004B1731" w:rsidRDefault="00952288"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952288">
        <w:rPr>
          <w:sz w:val="28"/>
          <w:szCs w:val="28"/>
          <w:shd w:val="clear" w:color="auto" w:fill="FFFFFF"/>
          <w:lang w:val="vi-VN"/>
        </w:rPr>
        <w:t>Điều 5. Thông tin đối ngoại tỉnh Lào Cai</w:t>
      </w:r>
    </w:p>
    <w:p w14:paraId="48527378" w14:textId="58867111" w:rsidR="00952288" w:rsidRDefault="00C364DF"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C364DF">
        <w:rPr>
          <w:sz w:val="28"/>
          <w:szCs w:val="28"/>
          <w:shd w:val="clear" w:color="auto" w:fill="FFFFFF"/>
          <w:lang w:val="vi-VN"/>
        </w:rPr>
        <w:t>Điều 6. Cung cấp thông tin chính thức về tỉnh Lào Cai</w:t>
      </w:r>
    </w:p>
    <w:p w14:paraId="79E0E8E3" w14:textId="38AC7E08" w:rsidR="00C364DF" w:rsidRDefault="00AE2FE4"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AE2FE4">
        <w:rPr>
          <w:sz w:val="28"/>
          <w:szCs w:val="28"/>
          <w:shd w:val="clear" w:color="auto" w:fill="FFFFFF"/>
          <w:lang w:val="vi-VN"/>
        </w:rPr>
        <w:t>Điều 7. Cung cấp thông tin quảng bá hình ảnh tỉnh Lào Cai</w:t>
      </w:r>
    </w:p>
    <w:p w14:paraId="509B01D0" w14:textId="4DDCE8A4" w:rsidR="00AE2FE4" w:rsidRDefault="00BA3FD6"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BA3FD6">
        <w:rPr>
          <w:sz w:val="28"/>
          <w:szCs w:val="28"/>
          <w:shd w:val="clear" w:color="auto" w:fill="FFFFFF"/>
          <w:lang w:val="vi-VN"/>
        </w:rPr>
        <w:t>Điều 8. Cung cấp thông tin giải thích làm rõ</w:t>
      </w:r>
    </w:p>
    <w:p w14:paraId="5C8F9CF1" w14:textId="3608CF3D" w:rsidR="00BA3FD6" w:rsidRDefault="00E132F3"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E132F3">
        <w:rPr>
          <w:sz w:val="28"/>
          <w:szCs w:val="28"/>
          <w:shd w:val="clear" w:color="auto" w:fill="FFFFFF"/>
          <w:lang w:val="vi-VN"/>
        </w:rPr>
        <w:t>Điều 9. Cổng thông tin đối ngoại tỉnh Lào Cai</w:t>
      </w:r>
    </w:p>
    <w:p w14:paraId="13FA447F" w14:textId="1AFC7326" w:rsidR="00E132F3" w:rsidRDefault="00D85F87"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D85F87">
        <w:rPr>
          <w:sz w:val="28"/>
          <w:szCs w:val="28"/>
          <w:shd w:val="clear" w:color="auto" w:fill="FFFFFF"/>
          <w:lang w:val="vi-VN"/>
        </w:rPr>
        <w:t>Điều 10. Các Cụm thông tin đối ngoại tỉnh Lào Cai</w:t>
      </w:r>
    </w:p>
    <w:p w14:paraId="0C48BC28" w14:textId="196299D2" w:rsidR="00D85F87" w:rsidRDefault="009C4DFC" w:rsidP="004B1731">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9C4DFC">
        <w:rPr>
          <w:sz w:val="28"/>
          <w:szCs w:val="28"/>
          <w:shd w:val="clear" w:color="auto" w:fill="FFFFFF"/>
          <w:lang w:val="vi-VN"/>
        </w:rPr>
        <w:t>Điều 11. Xuất bản phẩm thông tin đối ngoại</w:t>
      </w:r>
    </w:p>
    <w:p w14:paraId="38A305AF" w14:textId="77777777" w:rsidR="00404A62" w:rsidRDefault="00897FEB"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897FEB">
        <w:rPr>
          <w:sz w:val="28"/>
          <w:szCs w:val="28"/>
          <w:shd w:val="clear" w:color="auto" w:fill="FFFFFF"/>
          <w:lang w:val="vi-VN"/>
        </w:rPr>
        <w:t>Điều 12. Sự kiện tổ chức ở nước ngoài</w:t>
      </w:r>
    </w:p>
    <w:p w14:paraId="39BBA6C1" w14:textId="44DEF67D" w:rsidR="00897FEB" w:rsidRDefault="00404A62"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404A62">
        <w:rPr>
          <w:sz w:val="28"/>
          <w:szCs w:val="28"/>
          <w:shd w:val="clear" w:color="auto" w:fill="FFFFFF"/>
          <w:lang w:val="vi-VN"/>
        </w:rPr>
        <w:t>Chương III</w:t>
      </w:r>
      <w:r>
        <w:rPr>
          <w:sz w:val="28"/>
          <w:szCs w:val="28"/>
          <w:shd w:val="clear" w:color="auto" w:fill="FFFFFF"/>
          <w:lang w:val="vi-VN"/>
        </w:rPr>
        <w:t xml:space="preserve">. </w:t>
      </w:r>
      <w:r w:rsidRPr="00404A62">
        <w:rPr>
          <w:sz w:val="28"/>
          <w:szCs w:val="28"/>
          <w:shd w:val="clear" w:color="auto" w:fill="FFFFFF"/>
          <w:lang w:val="vi-VN"/>
        </w:rPr>
        <w:t>TRÁCH NHIỆM QUẢN LÝ HOẠT ĐỘNG THÔNG TIN ĐỐI NGOẠI</w:t>
      </w:r>
    </w:p>
    <w:p w14:paraId="4FC58B3A" w14:textId="46C9CA5A" w:rsidR="00404A62" w:rsidRDefault="003A5149"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3A5149">
        <w:rPr>
          <w:sz w:val="28"/>
          <w:szCs w:val="28"/>
          <w:shd w:val="clear" w:color="auto" w:fill="FFFFFF"/>
          <w:lang w:val="vi-VN"/>
        </w:rPr>
        <w:t>Điều 13. Trách nhiệm của Sở Văn hóa, Thể thao và Du lịch</w:t>
      </w:r>
    </w:p>
    <w:p w14:paraId="204A79FB" w14:textId="3339EF39" w:rsidR="003A5149" w:rsidRDefault="009C0243"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9C0243">
        <w:rPr>
          <w:sz w:val="28"/>
          <w:szCs w:val="28"/>
          <w:shd w:val="clear" w:color="auto" w:fill="FFFFFF"/>
          <w:lang w:val="vi-VN"/>
        </w:rPr>
        <w:t>Điều 14. Trách nhiệm của Sở Ngoại vụ</w:t>
      </w:r>
    </w:p>
    <w:p w14:paraId="6C951434" w14:textId="01EA133C" w:rsidR="009C0243" w:rsidRDefault="009C4C80"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9C4C80">
        <w:rPr>
          <w:sz w:val="28"/>
          <w:szCs w:val="28"/>
          <w:shd w:val="clear" w:color="auto" w:fill="FFFFFF"/>
          <w:lang w:val="vi-VN"/>
        </w:rPr>
        <w:lastRenderedPageBreak/>
        <w:t>Điều 15. Trách nhiệm của Công an tỉnh</w:t>
      </w:r>
    </w:p>
    <w:p w14:paraId="280BA73C" w14:textId="7FA6060D" w:rsidR="009C4C80" w:rsidRDefault="00BB7F3D" w:rsidP="00404A62">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BB7F3D">
        <w:rPr>
          <w:sz w:val="28"/>
          <w:szCs w:val="28"/>
          <w:shd w:val="clear" w:color="auto" w:fill="FFFFFF"/>
          <w:lang w:val="vi-VN"/>
        </w:rPr>
        <w:t>Điều 16. Trách nhiệm của Sở Tài chính</w:t>
      </w:r>
    </w:p>
    <w:p w14:paraId="301F37B1" w14:textId="77777777" w:rsidR="00844DD6" w:rsidRDefault="008A0016" w:rsidP="00844DD6">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8A0016">
        <w:rPr>
          <w:sz w:val="28"/>
          <w:szCs w:val="28"/>
          <w:shd w:val="clear" w:color="auto" w:fill="FFFFFF"/>
          <w:lang w:val="vi-VN"/>
        </w:rPr>
        <w:t>Điều 17. Trách nhiệm của các Sở, ban, ngành, Ủy ban nhân dân cấp xã</w:t>
      </w:r>
    </w:p>
    <w:p w14:paraId="4B595282" w14:textId="0945849A" w:rsidR="00404A62" w:rsidRDefault="00844DD6" w:rsidP="00844DD6">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844DD6">
        <w:rPr>
          <w:sz w:val="28"/>
          <w:szCs w:val="28"/>
          <w:shd w:val="clear" w:color="auto" w:fill="FFFFFF"/>
          <w:lang w:val="vi-VN"/>
        </w:rPr>
        <w:t>Chương IV</w:t>
      </w:r>
      <w:r>
        <w:rPr>
          <w:sz w:val="28"/>
          <w:szCs w:val="28"/>
          <w:shd w:val="clear" w:color="auto" w:fill="FFFFFF"/>
          <w:lang w:val="vi-VN"/>
        </w:rPr>
        <w:t xml:space="preserve">. </w:t>
      </w:r>
      <w:r w:rsidRPr="00844DD6">
        <w:rPr>
          <w:sz w:val="28"/>
          <w:szCs w:val="28"/>
          <w:shd w:val="clear" w:color="auto" w:fill="FFFFFF"/>
          <w:lang w:val="vi-VN"/>
        </w:rPr>
        <w:t>ĐIỀU KHOẢN THI HÀNH</w:t>
      </w:r>
    </w:p>
    <w:p w14:paraId="5BF6F82F" w14:textId="5BF33275" w:rsidR="00844DD6" w:rsidRDefault="00800912" w:rsidP="00844DD6">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800912">
        <w:rPr>
          <w:sz w:val="28"/>
          <w:szCs w:val="28"/>
          <w:shd w:val="clear" w:color="auto" w:fill="FFFFFF"/>
          <w:lang w:val="vi-VN"/>
        </w:rPr>
        <w:t>Điều 18. Hiệu lực thi hành</w:t>
      </w:r>
    </w:p>
    <w:p w14:paraId="074632B5" w14:textId="5228E539" w:rsidR="00800912" w:rsidRPr="00185EC9" w:rsidRDefault="009C4F7E" w:rsidP="00844DD6">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9C4F7E">
        <w:rPr>
          <w:sz w:val="28"/>
          <w:szCs w:val="28"/>
          <w:shd w:val="clear" w:color="auto" w:fill="FFFFFF"/>
          <w:lang w:val="vi-VN"/>
        </w:rPr>
        <w:t>Điều 19. Tổ chức thực hiện</w:t>
      </w:r>
    </w:p>
    <w:p w14:paraId="5B4BD5A5" w14:textId="4CF09D35" w:rsidR="0071452B" w:rsidRPr="00185EC9"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 xml:space="preserve">V. </w:t>
      </w:r>
      <w:r w:rsidR="00EF44D5" w:rsidRPr="00EF44D5">
        <w:rPr>
          <w:rFonts w:eastAsia="Courier New"/>
          <w:b/>
          <w:sz w:val="28"/>
          <w:szCs w:val="28"/>
          <w:lang w:val="vi-VN" w:eastAsia="vi-VN"/>
        </w:rPr>
        <w:t>NHỮNG NỘI DUNG BỔ SUNG MỚI SO VỚI DỰ THẢO VĂN BẢN GỬI THẨM ĐỊNH (NẾU CÓ)</w:t>
      </w:r>
    </w:p>
    <w:p w14:paraId="511585A2" w14:textId="14AA95EF" w:rsidR="00945F6B" w:rsidRPr="006B43B7" w:rsidRDefault="00945F6B" w:rsidP="007278E4">
      <w:pPr>
        <w:widowControl w:val="0"/>
        <w:tabs>
          <w:tab w:val="right" w:pos="7920"/>
        </w:tabs>
        <w:spacing w:after="120"/>
        <w:ind w:firstLine="567"/>
        <w:jc w:val="both"/>
        <w:rPr>
          <w:rFonts w:eastAsia="Courier New"/>
          <w:b/>
          <w:sz w:val="28"/>
          <w:szCs w:val="28"/>
          <w:lang w:val="vi-VN" w:eastAsia="vi-VN"/>
        </w:rPr>
      </w:pPr>
      <w:r w:rsidRPr="006B43B7">
        <w:rPr>
          <w:rFonts w:eastAsia="Courier New"/>
          <w:b/>
          <w:sz w:val="28"/>
          <w:szCs w:val="28"/>
          <w:lang w:val="vi-VN" w:eastAsia="vi-VN"/>
        </w:rPr>
        <w:t>VI. DỰ KIẾN NGUỒN LỰC, ĐIỀU KIỆN BẢO ĐẢM CHO VIỆC THI HÀNH VĂN BẢN VÀ THỜI GIAN TRÌNH THÔNG QUA/BAN HÀNH</w:t>
      </w:r>
    </w:p>
    <w:p w14:paraId="2A062049" w14:textId="1CF9879A" w:rsidR="00E6497F" w:rsidRPr="00A927AE" w:rsidRDefault="00523037"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 xml:space="preserve">1. </w:t>
      </w:r>
      <w:r w:rsidR="00E6497F" w:rsidRPr="00523037">
        <w:rPr>
          <w:rFonts w:eastAsia="Courier New"/>
          <w:iCs/>
          <w:sz w:val="28"/>
          <w:szCs w:val="28"/>
          <w:lang w:val="vi-VN" w:eastAsia="vi-VN"/>
        </w:rPr>
        <w:t>Nguồn nhân lực</w:t>
      </w:r>
    </w:p>
    <w:p w14:paraId="08D4A9A0" w14:textId="77777777"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a) Cấp quản lý</w:t>
      </w:r>
    </w:p>
    <w:p w14:paraId="708153F5" w14:textId="343CC65A"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FF3359">
        <w:rPr>
          <w:rFonts w:eastAsia="Courier New"/>
          <w:iCs/>
          <w:sz w:val="28"/>
          <w:szCs w:val="28"/>
          <w:lang w:val="vi-VN" w:eastAsia="vi-VN"/>
        </w:rPr>
        <w:t xml:space="preserve">Ủy ban nhân dân tỉnh thực hiện chức năng quản lý nhà nước đối với công tác thông tin đối ngoại và Cổng thông tin đối ngoại tỉnh Lào Cai; chỉ đạo các sở, ban, ngành, Ủy ban nhân dân cấp </w:t>
      </w:r>
      <w:r>
        <w:rPr>
          <w:rFonts w:eastAsia="Courier New"/>
          <w:iCs/>
          <w:sz w:val="28"/>
          <w:szCs w:val="28"/>
          <w:lang w:val="vi-VN" w:eastAsia="vi-VN"/>
        </w:rPr>
        <w:t>xã</w:t>
      </w:r>
      <w:r w:rsidRPr="00FF3359">
        <w:rPr>
          <w:rFonts w:eastAsia="Courier New"/>
          <w:iCs/>
          <w:sz w:val="28"/>
          <w:szCs w:val="28"/>
          <w:lang w:val="vi-VN" w:eastAsia="vi-VN"/>
        </w:rPr>
        <w:t xml:space="preserve"> và các cơ quan, đơn vị liên quan tổ chức triển khai thực hiện văn bản sau khi được ban hành.</w:t>
      </w:r>
    </w:p>
    <w:p w14:paraId="1A58E66B" w14:textId="675F41A4"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FF3359">
        <w:rPr>
          <w:rFonts w:eastAsia="Courier New"/>
          <w:iCs/>
          <w:sz w:val="28"/>
          <w:szCs w:val="28"/>
          <w:lang w:val="vi-VN" w:eastAsia="vi-VN"/>
        </w:rPr>
        <w:t>Sở Văn hóa, Thể thao và Du lịch là cơ quan thường trực, có trách nhiệm tham mưu giúp Ủy ban nhân dân tỉnh tổ chức triển khai, hướng dẫn, kiểm tra, đôn đốc và tổng hợp tình hình thực hiện; trực tiếp quản lý, vận hành Cổng thông tin đối ngoại tỉnh Lào Cai.</w:t>
      </w:r>
    </w:p>
    <w:p w14:paraId="242CA895" w14:textId="3D4AD532"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 xml:space="preserve">Các sở, ban, ngành, Ủy ban nhân dân cấp </w:t>
      </w:r>
      <w:r>
        <w:rPr>
          <w:rFonts w:eastAsia="Courier New"/>
          <w:iCs/>
          <w:sz w:val="28"/>
          <w:szCs w:val="28"/>
          <w:lang w:val="vi-VN" w:eastAsia="vi-VN"/>
        </w:rPr>
        <w:t>xã</w:t>
      </w:r>
      <w:r w:rsidRPr="00FF3359">
        <w:rPr>
          <w:rFonts w:eastAsia="Courier New"/>
          <w:iCs/>
          <w:sz w:val="28"/>
          <w:szCs w:val="28"/>
          <w:lang w:val="vi-VN" w:eastAsia="vi-VN"/>
        </w:rPr>
        <w:t xml:space="preserve"> và các cơ quan, đơn vị có liên quan thực hiện phối hợp theo chức năng, nhiệm vụ được giao.</w:t>
      </w:r>
    </w:p>
    <w:p w14:paraId="65A2A991" w14:textId="6B5F5883"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b) Lực lượng thực thi</w:t>
      </w:r>
    </w:p>
    <w:p w14:paraId="22902BDD" w14:textId="698742D8"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FF3359">
        <w:rPr>
          <w:rFonts w:eastAsia="Courier New"/>
          <w:iCs/>
          <w:sz w:val="28"/>
          <w:szCs w:val="28"/>
          <w:lang w:val="vi-VN" w:eastAsia="vi-VN"/>
        </w:rPr>
        <w:t>Lực lượng trực tiếp thực thi gồm:</w:t>
      </w:r>
      <w:r>
        <w:rPr>
          <w:rFonts w:eastAsia="Courier New"/>
          <w:iCs/>
          <w:sz w:val="28"/>
          <w:szCs w:val="28"/>
          <w:lang w:val="vi-VN" w:eastAsia="vi-VN"/>
        </w:rPr>
        <w:t xml:space="preserve"> </w:t>
      </w:r>
      <w:r w:rsidRPr="00FF3359">
        <w:rPr>
          <w:rFonts w:eastAsia="Courier New"/>
          <w:iCs/>
          <w:sz w:val="28"/>
          <w:szCs w:val="28"/>
          <w:lang w:val="vi-VN" w:eastAsia="vi-VN"/>
        </w:rPr>
        <w:t>Ban Biên tập Cổng thông tin đối ngoại tỉnh Lào Cai (hoạt động theo chế độ kiêm nhiệm);</w:t>
      </w:r>
    </w:p>
    <w:p w14:paraId="0FEF7E2D" w14:textId="2B8E0FA4"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FF3359">
        <w:rPr>
          <w:rFonts w:eastAsia="Courier New"/>
          <w:iCs/>
          <w:sz w:val="28"/>
          <w:szCs w:val="28"/>
          <w:lang w:val="vi-VN" w:eastAsia="vi-VN"/>
        </w:rPr>
        <w:t>Công chức, viên chức được phân công thực hiện nhiệm vụ thông tin đối ngoại tại các sở, ban, ngành, địa phương;</w:t>
      </w:r>
    </w:p>
    <w:p w14:paraId="1907DBB5" w14:textId="1BB55C74"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FF3359">
        <w:rPr>
          <w:rFonts w:eastAsia="Courier New"/>
          <w:iCs/>
          <w:sz w:val="28"/>
          <w:szCs w:val="28"/>
          <w:lang w:val="vi-VN" w:eastAsia="vi-VN"/>
        </w:rPr>
        <w:t>Đội ngũ cộng tác viên, chuyên gia, đơn vị cung cấp dịch vụ kỹ thuật (nếu có).</w:t>
      </w:r>
    </w:p>
    <w:p w14:paraId="5D8469F2" w14:textId="77777777"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Việc bố trí nhân lực chủ yếu sử dụng đội ngũ cán bộ, công chức, viên chức hiện có, không làm phát sinh tổ chức mới; trường hợp cần thiết, thực hiện thuê dịch vụ theo quy định của pháp luật.</w:t>
      </w:r>
    </w:p>
    <w:p w14:paraId="4EA4D6F0" w14:textId="77777777" w:rsidR="00FF3359" w:rsidRPr="00FF3359"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c) Công tác tuyên truyền, phổ biến, hướng dẫn thi hành</w:t>
      </w:r>
    </w:p>
    <w:p w14:paraId="53C6A0B9" w14:textId="5DA08976" w:rsidR="00E6497F" w:rsidRPr="00523037" w:rsidRDefault="00FF3359" w:rsidP="00FF3359">
      <w:pPr>
        <w:widowControl w:val="0"/>
        <w:tabs>
          <w:tab w:val="right" w:pos="7920"/>
        </w:tabs>
        <w:spacing w:after="120"/>
        <w:ind w:firstLine="567"/>
        <w:jc w:val="both"/>
        <w:rPr>
          <w:rFonts w:eastAsia="Courier New"/>
          <w:iCs/>
          <w:sz w:val="28"/>
          <w:szCs w:val="28"/>
          <w:lang w:val="vi-VN" w:eastAsia="vi-VN"/>
        </w:rPr>
      </w:pPr>
      <w:r w:rsidRPr="00FF3359">
        <w:rPr>
          <w:rFonts w:eastAsia="Courier New"/>
          <w:iCs/>
          <w:sz w:val="28"/>
          <w:szCs w:val="28"/>
          <w:lang w:val="vi-VN" w:eastAsia="vi-VN"/>
        </w:rPr>
        <w:t xml:space="preserve">Sau khi văn bản được ban hành, Sở Văn hóa, Thể thao và Du lịch chủ trì, phối hợp với các cơ quan liên quan tổ chức phổ biến, quán triệt nội dung văn bản đến các sở, ban, ngành, địa phương; đăng tải toàn văn trên Cổng thông tin điện tử của tỉnh và Cổng thông tin đối ngoại tỉnh Lào Cai; lồng ghép tuyên truyền thông </w:t>
      </w:r>
      <w:r w:rsidRPr="00FF3359">
        <w:rPr>
          <w:rFonts w:eastAsia="Courier New"/>
          <w:iCs/>
          <w:sz w:val="28"/>
          <w:szCs w:val="28"/>
          <w:lang w:val="vi-VN" w:eastAsia="vi-VN"/>
        </w:rPr>
        <w:lastRenderedPageBreak/>
        <w:t>qua các hội nghị chuyên môn, tập huấn nghiệp vụ và các hình thức phù hợp khác</w:t>
      </w:r>
      <w:r>
        <w:rPr>
          <w:rFonts w:eastAsia="Courier New"/>
          <w:iCs/>
          <w:sz w:val="28"/>
          <w:szCs w:val="28"/>
          <w:lang w:val="vi-VN" w:eastAsia="vi-VN"/>
        </w:rPr>
        <w:t xml:space="preserve">. </w:t>
      </w:r>
    </w:p>
    <w:p w14:paraId="3B7FC559" w14:textId="4F37260E" w:rsidR="001B7A29" w:rsidRPr="00523037" w:rsidRDefault="001B7A29"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2. Nguồn lực tài chính (</w:t>
      </w:r>
      <w:r w:rsidR="00AC66DE" w:rsidRPr="00AC66DE">
        <w:rPr>
          <w:rFonts w:eastAsia="Courier New"/>
          <w:iCs/>
          <w:sz w:val="28"/>
          <w:szCs w:val="28"/>
          <w:lang w:val="vi-VN" w:eastAsia="vi-VN"/>
        </w:rPr>
        <w:t>k</w:t>
      </w:r>
      <w:r w:rsidRPr="00523037">
        <w:rPr>
          <w:rFonts w:eastAsia="Courier New"/>
          <w:iCs/>
          <w:sz w:val="28"/>
          <w:szCs w:val="28"/>
          <w:lang w:val="vi-VN" w:eastAsia="vi-VN"/>
        </w:rPr>
        <w:t>inh phí bảo đảm)</w:t>
      </w:r>
    </w:p>
    <w:p w14:paraId="535A25D8" w14:textId="0D384EDA" w:rsidR="00A20883" w:rsidRPr="00A20883" w:rsidRDefault="00A20883" w:rsidP="00A20883">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A20883">
        <w:rPr>
          <w:rFonts w:eastAsia="Courier New"/>
          <w:iCs/>
          <w:sz w:val="28"/>
          <w:szCs w:val="28"/>
          <w:lang w:val="vi-VN" w:eastAsia="vi-VN"/>
        </w:rPr>
        <w:t>Kinh phí tổ chức thực hiện văn bản được bảo đảm từ ngân sách nhà nước theo phân cấp ngân sách hiện hành và các nguồn kinh phí hợp pháp khác theo quy định của pháp luật.</w:t>
      </w:r>
    </w:p>
    <w:p w14:paraId="446ABCF0" w14:textId="5BB73846" w:rsidR="00A20883" w:rsidRPr="00A20883" w:rsidRDefault="00A20883" w:rsidP="00A20883">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A20883">
        <w:rPr>
          <w:rFonts w:eastAsia="Courier New"/>
          <w:iCs/>
          <w:sz w:val="28"/>
          <w:szCs w:val="28"/>
          <w:lang w:val="vi-VN" w:eastAsia="vi-VN"/>
        </w:rPr>
        <w:t>Hằng năm, căn cứ nhiệm vụ được giao, Sở Văn hóa, Thể thao và Du lịch chủ trì xây dựng dự toán kinh phí thực hiện, tổng hợp vào dự toán ngân sách của đơn vị gửi Sở Tài chính thẩm định, trình Ủy ban nhân dân tỉnh xem xét, quyết định theo quy định của pháp luật về ngân sách nhà nước.</w:t>
      </w:r>
    </w:p>
    <w:p w14:paraId="20BF5745" w14:textId="51AAD18C" w:rsidR="00A20883" w:rsidRPr="00A20883" w:rsidRDefault="00A20883" w:rsidP="00A20883">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A20883">
        <w:rPr>
          <w:rFonts w:eastAsia="Courier New"/>
          <w:iCs/>
          <w:sz w:val="28"/>
          <w:szCs w:val="28"/>
          <w:lang w:val="vi-VN" w:eastAsia="vi-VN"/>
        </w:rPr>
        <w:t>Việc quản lý, sử dụng và quyết toán kinh phí thực hiện theo đúng quy định của pháp luật, bảo đảm tiết kiệm, hiệu quả, công khai và minh bạch.</w:t>
      </w:r>
    </w:p>
    <w:p w14:paraId="11D8A124" w14:textId="263DC2BC" w:rsidR="002E14CC" w:rsidRDefault="00A20883" w:rsidP="00A20883">
      <w:pPr>
        <w:widowControl w:val="0"/>
        <w:tabs>
          <w:tab w:val="right"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sidRPr="00A20883">
        <w:rPr>
          <w:rFonts w:eastAsia="Courier New"/>
          <w:iCs/>
          <w:sz w:val="28"/>
          <w:szCs w:val="28"/>
          <w:lang w:val="vi-VN" w:eastAsia="vi-VN"/>
        </w:rPr>
        <w:t>Việc ban hành văn bản không làm phát sinh đáng kể nguồn lực tài chính mới, chủ yếu kế thừa và sử dụng trong phạm vi dự toán ngân sách hằng năm đã được giao cho các cơ quan, đơn vị.</w:t>
      </w:r>
    </w:p>
    <w:p w14:paraId="4080D5A1" w14:textId="03168428" w:rsidR="00523037" w:rsidRPr="00D143A0" w:rsidRDefault="00705622" w:rsidP="00D143A0">
      <w:pPr>
        <w:widowControl w:val="0"/>
        <w:tabs>
          <w:tab w:val="right" w:pos="7920"/>
        </w:tabs>
        <w:spacing w:after="120"/>
        <w:ind w:firstLine="567"/>
        <w:jc w:val="both"/>
        <w:rPr>
          <w:rFonts w:eastAsia="Courier New"/>
          <w:iCs/>
          <w:sz w:val="28"/>
          <w:szCs w:val="28"/>
          <w:lang w:val="vi-VN" w:eastAsia="vi-VN"/>
        </w:rPr>
      </w:pPr>
      <w:r w:rsidRPr="00D143A0">
        <w:rPr>
          <w:rFonts w:eastAsia="Courier New"/>
          <w:iCs/>
          <w:sz w:val="28"/>
          <w:szCs w:val="28"/>
          <w:lang w:val="vi-VN" w:eastAsia="vi-VN"/>
        </w:rPr>
        <w:t xml:space="preserve">3. Dự kiến thời gian trình </w:t>
      </w:r>
      <w:r w:rsidR="00444C0F" w:rsidRPr="00444C0F">
        <w:rPr>
          <w:rFonts w:eastAsia="Courier New"/>
          <w:iCs/>
          <w:sz w:val="28"/>
          <w:szCs w:val="28"/>
          <w:lang w:val="vi-VN" w:eastAsia="vi-VN"/>
        </w:rPr>
        <w:t>ban hành</w:t>
      </w:r>
      <w:r w:rsidRPr="00D143A0">
        <w:rPr>
          <w:rFonts w:eastAsia="Courier New"/>
          <w:iCs/>
          <w:sz w:val="28"/>
          <w:szCs w:val="28"/>
          <w:lang w:val="vi-VN" w:eastAsia="vi-VN"/>
        </w:rPr>
        <w:t xml:space="preserve">: Tháng </w:t>
      </w:r>
      <w:r w:rsidR="00D143A0" w:rsidRPr="00D143A0">
        <w:rPr>
          <w:rFonts w:eastAsia="Courier New"/>
          <w:iCs/>
          <w:sz w:val="28"/>
          <w:szCs w:val="28"/>
          <w:lang w:val="vi-VN" w:eastAsia="vi-VN"/>
        </w:rPr>
        <w:t>3/2026.</w:t>
      </w:r>
    </w:p>
    <w:p w14:paraId="5B4BD5A6" w14:textId="5167C6D7" w:rsidR="0071452B" w:rsidRPr="00072D4E" w:rsidRDefault="00072D4E" w:rsidP="007278E4">
      <w:pPr>
        <w:spacing w:after="120"/>
        <w:ind w:firstLine="567"/>
        <w:jc w:val="both"/>
        <w:rPr>
          <w:rFonts w:eastAsia="Courier New"/>
          <w:bCs/>
          <w:sz w:val="28"/>
          <w:szCs w:val="28"/>
          <w:lang w:val="vi-VN" w:eastAsia="vi-VN"/>
        </w:rPr>
      </w:pPr>
      <w:r w:rsidRPr="00072D4E">
        <w:rPr>
          <w:rFonts w:eastAsia="Courier New"/>
          <w:bCs/>
          <w:sz w:val="28"/>
          <w:szCs w:val="28"/>
          <w:lang w:val="vi-VN" w:eastAsia="vi-VN"/>
        </w:rPr>
        <w:t>Hồ sơ</w:t>
      </w:r>
      <w:r w:rsidR="00060793" w:rsidRPr="00072D4E">
        <w:rPr>
          <w:rFonts w:eastAsia="Courier New"/>
          <w:bCs/>
          <w:sz w:val="28"/>
          <w:szCs w:val="28"/>
          <w:lang w:val="vi-VN" w:eastAsia="vi-VN"/>
        </w:rPr>
        <w:t xml:space="preserve"> gửi kèm theo</w:t>
      </w:r>
      <w:r>
        <w:rPr>
          <w:rFonts w:eastAsia="Courier New"/>
          <w:bCs/>
          <w:sz w:val="28"/>
          <w:szCs w:val="28"/>
          <w:lang w:val="vi-VN" w:eastAsia="vi-VN"/>
        </w:rPr>
        <w:t>, gồm</w:t>
      </w:r>
      <w:r w:rsidR="00060793" w:rsidRPr="00072D4E">
        <w:rPr>
          <w:rFonts w:eastAsia="Courier New"/>
          <w:bCs/>
          <w:sz w:val="28"/>
          <w:szCs w:val="28"/>
          <w:lang w:val="vi-VN" w:eastAsia="vi-VN"/>
        </w:rPr>
        <w:t>:</w:t>
      </w:r>
    </w:p>
    <w:p w14:paraId="5B4BD5A7" w14:textId="5F5CFD90" w:rsidR="0071452B" w:rsidRPr="001C639D" w:rsidRDefault="001C639D" w:rsidP="001C639D">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 xml:space="preserve">1. </w:t>
      </w:r>
      <w:r w:rsidR="002F2E50" w:rsidRPr="001C639D">
        <w:rPr>
          <w:rFonts w:eastAsia="Courier New"/>
          <w:bCs/>
          <w:i/>
          <w:iCs/>
          <w:sz w:val="28"/>
          <w:szCs w:val="28"/>
          <w:lang w:val="vi-VN" w:eastAsia="vi-VN"/>
        </w:rPr>
        <w:t xml:space="preserve">Dự thảo </w:t>
      </w:r>
      <w:r w:rsidR="00193789" w:rsidRPr="001C639D">
        <w:rPr>
          <w:rFonts w:eastAsia="Courier New"/>
          <w:bCs/>
          <w:i/>
          <w:iCs/>
          <w:sz w:val="28"/>
          <w:szCs w:val="28"/>
          <w:lang w:val="vi-VN" w:eastAsia="vi-VN"/>
        </w:rPr>
        <w:t>Quyết định</w:t>
      </w:r>
      <w:r w:rsidR="005F7283" w:rsidRPr="005F7283">
        <w:rPr>
          <w:lang w:val="vi-VN"/>
        </w:rPr>
        <w:t xml:space="preserve"> </w:t>
      </w:r>
      <w:r w:rsidR="005F7283" w:rsidRPr="005F7283">
        <w:rPr>
          <w:i/>
          <w:iCs/>
          <w:lang w:val="vi-VN"/>
        </w:rPr>
        <w:t>ban hành</w:t>
      </w:r>
      <w:r w:rsidR="005F7283">
        <w:rPr>
          <w:lang w:val="vi-VN"/>
        </w:rPr>
        <w:t xml:space="preserve"> </w:t>
      </w:r>
      <w:r w:rsidR="005F7283" w:rsidRPr="005F7283">
        <w:rPr>
          <w:rFonts w:eastAsia="Courier New"/>
          <w:bCs/>
          <w:i/>
          <w:iCs/>
          <w:sz w:val="28"/>
          <w:szCs w:val="28"/>
          <w:lang w:val="vi-VN" w:eastAsia="vi-VN"/>
        </w:rPr>
        <w:t>Quy chế hoạt động thông tin đối ngoại trên địa bàn tỉnh Lào Cai</w:t>
      </w:r>
      <w:r w:rsidR="002F2E50" w:rsidRPr="001C639D">
        <w:rPr>
          <w:rFonts w:eastAsia="Courier New"/>
          <w:bCs/>
          <w:i/>
          <w:iCs/>
          <w:sz w:val="28"/>
          <w:szCs w:val="28"/>
          <w:lang w:val="vi-VN" w:eastAsia="vi-VN"/>
        </w:rPr>
        <w:t>.</w:t>
      </w:r>
    </w:p>
    <w:p w14:paraId="6C1F10BE" w14:textId="76DB7FBC" w:rsidR="005F7283" w:rsidRDefault="001C639D" w:rsidP="001C639D">
      <w:pPr>
        <w:spacing w:after="120"/>
        <w:ind w:firstLine="567"/>
        <w:jc w:val="both"/>
        <w:rPr>
          <w:rFonts w:eastAsia="Courier New"/>
          <w:bCs/>
          <w:i/>
          <w:iCs/>
          <w:sz w:val="28"/>
          <w:szCs w:val="28"/>
          <w:lang w:val="vi-VN" w:eastAsia="vi-VN"/>
        </w:rPr>
      </w:pPr>
      <w:r w:rsidRPr="00185EC9">
        <w:rPr>
          <w:rFonts w:eastAsia="Courier New"/>
          <w:bCs/>
          <w:i/>
          <w:iCs/>
          <w:sz w:val="28"/>
          <w:szCs w:val="28"/>
          <w:lang w:val="vi-VN" w:eastAsia="vi-VN"/>
        </w:rPr>
        <w:t xml:space="preserve">2. </w:t>
      </w:r>
      <w:r w:rsidR="005F7283" w:rsidRPr="001C639D">
        <w:rPr>
          <w:rFonts w:eastAsia="Courier New"/>
          <w:bCs/>
          <w:i/>
          <w:iCs/>
          <w:sz w:val="28"/>
          <w:szCs w:val="28"/>
          <w:lang w:val="vi-VN" w:eastAsia="vi-VN"/>
        </w:rPr>
        <w:t>Dự thảo</w:t>
      </w:r>
      <w:r w:rsidR="005F7283">
        <w:rPr>
          <w:rFonts w:eastAsia="Courier New"/>
          <w:bCs/>
          <w:i/>
          <w:iCs/>
          <w:sz w:val="28"/>
          <w:szCs w:val="28"/>
          <w:lang w:val="vi-VN" w:eastAsia="vi-VN"/>
        </w:rPr>
        <w:t xml:space="preserve"> </w:t>
      </w:r>
      <w:r w:rsidR="005F7283" w:rsidRPr="005F7283">
        <w:rPr>
          <w:rFonts w:eastAsia="Courier New"/>
          <w:bCs/>
          <w:i/>
          <w:iCs/>
          <w:sz w:val="28"/>
          <w:szCs w:val="28"/>
          <w:lang w:val="vi-VN" w:eastAsia="vi-VN"/>
        </w:rPr>
        <w:t>Quy chế hoạt động thông tin đối ngoại trên địa bàn tỉnh Lào Cai</w:t>
      </w:r>
      <w:r w:rsidR="005F7283">
        <w:rPr>
          <w:rFonts w:eastAsia="Courier New"/>
          <w:bCs/>
          <w:i/>
          <w:iCs/>
          <w:sz w:val="28"/>
          <w:szCs w:val="28"/>
          <w:lang w:val="vi-VN" w:eastAsia="vi-VN"/>
        </w:rPr>
        <w:t>.</w:t>
      </w:r>
    </w:p>
    <w:p w14:paraId="1C73C61B" w14:textId="701A9214" w:rsidR="001C639D" w:rsidRPr="00185EC9" w:rsidRDefault="00184BB4" w:rsidP="001C639D">
      <w:pPr>
        <w:spacing w:after="120"/>
        <w:ind w:firstLine="567"/>
        <w:jc w:val="both"/>
        <w:rPr>
          <w:rFonts w:eastAsia="Courier New"/>
          <w:bCs/>
          <w:i/>
          <w:iCs/>
          <w:sz w:val="28"/>
          <w:szCs w:val="28"/>
          <w:lang w:val="vi-VN" w:eastAsia="vi-VN"/>
        </w:rPr>
      </w:pPr>
      <w:r>
        <w:rPr>
          <w:rFonts w:eastAsia="Courier New"/>
          <w:bCs/>
          <w:i/>
          <w:iCs/>
          <w:sz w:val="28"/>
          <w:szCs w:val="28"/>
          <w:lang w:val="vi-VN" w:eastAsia="vi-VN"/>
        </w:rPr>
        <w:t xml:space="preserve">3. </w:t>
      </w:r>
      <w:r w:rsidR="001C639D" w:rsidRPr="001C639D">
        <w:rPr>
          <w:rFonts w:eastAsia="Courier New"/>
          <w:bCs/>
          <w:i/>
          <w:iCs/>
          <w:sz w:val="28"/>
          <w:szCs w:val="28"/>
          <w:lang w:val="vi-VN" w:eastAsia="vi-VN"/>
        </w:rPr>
        <w:t>Bản so sánh, thuyết minh nội dung dự thảo</w:t>
      </w:r>
      <w:r w:rsidR="001C639D" w:rsidRPr="00185EC9">
        <w:rPr>
          <w:rFonts w:eastAsia="Courier New"/>
          <w:bCs/>
          <w:i/>
          <w:iCs/>
          <w:sz w:val="28"/>
          <w:szCs w:val="28"/>
          <w:lang w:val="vi-VN" w:eastAsia="vi-VN"/>
        </w:rPr>
        <w:t>.</w:t>
      </w:r>
    </w:p>
    <w:p w14:paraId="30FD6EC2" w14:textId="5BC34824" w:rsidR="003014E8" w:rsidRPr="003B53DF" w:rsidRDefault="00184BB4" w:rsidP="007278E4">
      <w:pPr>
        <w:spacing w:after="120"/>
        <w:ind w:firstLine="567"/>
        <w:jc w:val="both"/>
        <w:rPr>
          <w:rFonts w:eastAsia="Courier New"/>
          <w:bCs/>
          <w:i/>
          <w:iCs/>
          <w:sz w:val="28"/>
          <w:szCs w:val="28"/>
          <w:lang w:val="vi-VN" w:eastAsia="vi-VN"/>
        </w:rPr>
      </w:pPr>
      <w:r>
        <w:rPr>
          <w:rFonts w:eastAsia="Courier New"/>
          <w:bCs/>
          <w:i/>
          <w:iCs/>
          <w:sz w:val="28"/>
          <w:szCs w:val="28"/>
          <w:lang w:val="vi-VN" w:eastAsia="vi-VN"/>
        </w:rPr>
        <w:t>4</w:t>
      </w:r>
      <w:r w:rsidR="003014E8" w:rsidRPr="003B53DF">
        <w:rPr>
          <w:rFonts w:eastAsia="Courier New"/>
          <w:bCs/>
          <w:i/>
          <w:iCs/>
          <w:sz w:val="28"/>
          <w:szCs w:val="28"/>
          <w:lang w:val="vi-VN" w:eastAsia="vi-VN"/>
        </w:rPr>
        <w:t xml:space="preserve">. </w:t>
      </w:r>
      <w:r w:rsidR="00203E03" w:rsidRPr="003B53DF">
        <w:rPr>
          <w:rFonts w:eastAsia="Courier New"/>
          <w:bCs/>
          <w:i/>
          <w:iCs/>
          <w:sz w:val="28"/>
          <w:szCs w:val="28"/>
          <w:lang w:val="vi-VN" w:eastAsia="vi-VN"/>
        </w:rPr>
        <w:t>Bản tổng hợp</w:t>
      </w:r>
      <w:r w:rsidR="00BF5B4A" w:rsidRPr="00185EC9">
        <w:rPr>
          <w:rFonts w:eastAsia="Courier New"/>
          <w:bCs/>
          <w:i/>
          <w:iCs/>
          <w:sz w:val="28"/>
          <w:szCs w:val="28"/>
          <w:lang w:val="vi-VN" w:eastAsia="vi-VN"/>
        </w:rPr>
        <w:t xml:space="preserve"> ý kiến</w:t>
      </w:r>
      <w:r w:rsidR="001E215F" w:rsidRPr="003B53DF">
        <w:rPr>
          <w:rFonts w:eastAsia="Courier New"/>
          <w:bCs/>
          <w:i/>
          <w:iCs/>
          <w:sz w:val="28"/>
          <w:szCs w:val="28"/>
          <w:lang w:val="vi-VN" w:eastAsia="vi-VN"/>
        </w:rPr>
        <w:t>, giải trình</w:t>
      </w:r>
      <w:r w:rsidR="00DE1892" w:rsidRPr="003B53DF">
        <w:rPr>
          <w:rFonts w:eastAsia="Courier New"/>
          <w:bCs/>
          <w:i/>
          <w:iCs/>
          <w:sz w:val="28"/>
          <w:szCs w:val="28"/>
          <w:lang w:val="vi-VN" w:eastAsia="vi-VN"/>
        </w:rPr>
        <w:t xml:space="preserve">, tiếp thu ý kiến </w:t>
      </w:r>
      <w:r w:rsidR="00265402" w:rsidRPr="00185EC9">
        <w:rPr>
          <w:rFonts w:eastAsia="Courier New"/>
          <w:bCs/>
          <w:i/>
          <w:iCs/>
          <w:sz w:val="28"/>
          <w:szCs w:val="28"/>
          <w:lang w:val="vi-VN" w:eastAsia="vi-VN"/>
        </w:rPr>
        <w:t xml:space="preserve">góp ý </w:t>
      </w:r>
      <w:r w:rsidR="00DE1892" w:rsidRPr="003B53DF">
        <w:rPr>
          <w:rFonts w:eastAsia="Courier New"/>
          <w:bCs/>
          <w:i/>
          <w:iCs/>
          <w:sz w:val="28"/>
          <w:szCs w:val="28"/>
          <w:lang w:val="vi-VN" w:eastAsia="vi-VN"/>
        </w:rPr>
        <w:t>của các cơ quan, đơn vị liên quan.</w:t>
      </w:r>
    </w:p>
    <w:p w14:paraId="5B4BD5A8" w14:textId="15AE407D" w:rsidR="0071452B" w:rsidRPr="003B53DF" w:rsidRDefault="00184BB4" w:rsidP="007278E4">
      <w:pPr>
        <w:spacing w:after="120"/>
        <w:ind w:firstLine="567"/>
        <w:jc w:val="both"/>
        <w:rPr>
          <w:rFonts w:eastAsia="Courier New"/>
          <w:bCs/>
          <w:i/>
          <w:iCs/>
          <w:sz w:val="28"/>
          <w:szCs w:val="28"/>
          <w:lang w:val="vi-VN" w:eastAsia="vi-VN"/>
        </w:rPr>
      </w:pPr>
      <w:r>
        <w:rPr>
          <w:rFonts w:eastAsia="Courier New"/>
          <w:bCs/>
          <w:i/>
          <w:iCs/>
          <w:sz w:val="28"/>
          <w:szCs w:val="28"/>
          <w:lang w:val="vi-VN" w:eastAsia="vi-VN"/>
        </w:rPr>
        <w:t>5</w:t>
      </w:r>
      <w:r w:rsidR="002F2E50" w:rsidRPr="003B53DF">
        <w:rPr>
          <w:rFonts w:eastAsia="Courier New"/>
          <w:bCs/>
          <w:i/>
          <w:iCs/>
          <w:sz w:val="28"/>
          <w:szCs w:val="28"/>
          <w:lang w:val="vi-VN" w:eastAsia="vi-VN"/>
        </w:rPr>
        <w:t xml:space="preserve">. Báo cáo của thẩm định của Sở Tư pháp. </w:t>
      </w:r>
    </w:p>
    <w:p w14:paraId="5B4BD5A9" w14:textId="437CE182" w:rsidR="0071452B" w:rsidRPr="003B53DF" w:rsidRDefault="00184BB4" w:rsidP="007278E4">
      <w:pPr>
        <w:spacing w:after="120"/>
        <w:ind w:firstLine="567"/>
        <w:jc w:val="both"/>
        <w:rPr>
          <w:rFonts w:eastAsia="Courier New"/>
          <w:bCs/>
          <w:i/>
          <w:iCs/>
          <w:sz w:val="28"/>
          <w:szCs w:val="28"/>
          <w:lang w:val="vi-VN" w:eastAsia="vi-VN"/>
        </w:rPr>
      </w:pPr>
      <w:r>
        <w:rPr>
          <w:rFonts w:eastAsia="Courier New"/>
          <w:bCs/>
          <w:i/>
          <w:iCs/>
          <w:sz w:val="28"/>
          <w:szCs w:val="28"/>
          <w:lang w:val="vi-VN" w:eastAsia="vi-VN"/>
        </w:rPr>
        <w:t>6</w:t>
      </w:r>
      <w:r w:rsidR="002F2E50" w:rsidRPr="003B53DF">
        <w:rPr>
          <w:rFonts w:eastAsia="Courier New"/>
          <w:bCs/>
          <w:i/>
          <w:iCs/>
          <w:sz w:val="28"/>
          <w:szCs w:val="28"/>
          <w:lang w:val="vi-VN" w:eastAsia="vi-VN"/>
        </w:rPr>
        <w:t xml:space="preserve">. Báo cáo tiếp thu, giải trình </w:t>
      </w:r>
      <w:r w:rsidR="00180CD5" w:rsidRPr="003B53DF">
        <w:rPr>
          <w:rFonts w:eastAsia="Courier New"/>
          <w:bCs/>
          <w:i/>
          <w:iCs/>
          <w:sz w:val="28"/>
          <w:szCs w:val="28"/>
          <w:lang w:val="vi-VN" w:eastAsia="vi-VN"/>
        </w:rPr>
        <w:t>ý kiến thẩm định</w:t>
      </w:r>
      <w:r w:rsidR="002F2E50" w:rsidRPr="003B53DF">
        <w:rPr>
          <w:rFonts w:eastAsia="Courier New"/>
          <w:bCs/>
          <w:i/>
          <w:iCs/>
          <w:sz w:val="28"/>
          <w:szCs w:val="28"/>
          <w:lang w:val="vi-VN" w:eastAsia="vi-VN"/>
        </w:rPr>
        <w:t>.</w:t>
      </w:r>
    </w:p>
    <w:p w14:paraId="5B4BD5AB" w14:textId="26284812" w:rsidR="0071452B" w:rsidRPr="007278E4" w:rsidRDefault="00530CE0" w:rsidP="007278E4">
      <w:pPr>
        <w:widowControl w:val="0"/>
        <w:tabs>
          <w:tab w:val="right" w:pos="7920"/>
        </w:tabs>
        <w:spacing w:after="240"/>
        <w:ind w:firstLine="567"/>
        <w:jc w:val="both"/>
        <w:rPr>
          <w:rFonts w:eastAsia="Courier New"/>
          <w:i/>
          <w:sz w:val="28"/>
          <w:szCs w:val="28"/>
          <w:lang w:val="vi-VN" w:eastAsia="vi-VN"/>
        </w:rPr>
      </w:pPr>
      <w:r w:rsidRPr="00530CE0">
        <w:rPr>
          <w:rFonts w:eastAsia="Courier New"/>
          <w:sz w:val="28"/>
          <w:szCs w:val="28"/>
          <w:lang w:val="vi-VN" w:eastAsia="vi-VN"/>
        </w:rPr>
        <w:t>Sở Văn hóa, Thể thao và Du lịch</w:t>
      </w:r>
      <w:r w:rsidR="007278E4" w:rsidRPr="00C25827">
        <w:rPr>
          <w:rFonts w:eastAsia="Courier New"/>
          <w:sz w:val="28"/>
          <w:szCs w:val="28"/>
          <w:lang w:val="vi-VN" w:eastAsia="vi-VN"/>
        </w:rPr>
        <w:t xml:space="preserve"> kính </w:t>
      </w:r>
      <w:r w:rsidR="002F2E50" w:rsidRPr="007278E4">
        <w:rPr>
          <w:rFonts w:eastAsia="Courier New"/>
          <w:sz w:val="28"/>
          <w:szCs w:val="28"/>
          <w:lang w:val="vi-VN" w:eastAsia="vi-VN"/>
        </w:rPr>
        <w:t xml:space="preserve">trình </w:t>
      </w:r>
      <w:r w:rsidR="006079B1" w:rsidRPr="006079B1">
        <w:rPr>
          <w:rFonts w:eastAsia="Courier New"/>
          <w:sz w:val="28"/>
          <w:szCs w:val="28"/>
          <w:lang w:val="vi-VN" w:eastAsia="vi-VN"/>
        </w:rPr>
        <w:t>UBND</w:t>
      </w:r>
      <w:r w:rsidR="002F2E50" w:rsidRPr="007278E4">
        <w:rPr>
          <w:rFonts w:eastAsia="Courier New"/>
          <w:sz w:val="28"/>
          <w:szCs w:val="28"/>
          <w:lang w:val="vi-VN" w:eastAsia="vi-VN"/>
        </w:rPr>
        <w:t xml:space="preserve"> tỉnh xem xét, quyết định./. </w:t>
      </w:r>
    </w:p>
    <w:tbl>
      <w:tblPr>
        <w:tblW w:w="9072" w:type="dxa"/>
        <w:tblLook w:val="01E0" w:firstRow="1" w:lastRow="1" w:firstColumn="1" w:lastColumn="1" w:noHBand="0" w:noVBand="0"/>
      </w:tblPr>
      <w:tblGrid>
        <w:gridCol w:w="4077"/>
        <w:gridCol w:w="4995"/>
      </w:tblGrid>
      <w:tr w:rsidR="00D34454" w:rsidRPr="009977FE" w14:paraId="5B4BD5B4" w14:textId="77777777" w:rsidTr="006079B1">
        <w:tc>
          <w:tcPr>
            <w:tcW w:w="4077" w:type="dxa"/>
          </w:tcPr>
          <w:p w14:paraId="5B4BD5AC" w14:textId="77777777" w:rsidR="0071452B" w:rsidRPr="00D34454" w:rsidRDefault="002F2E50">
            <w:pPr>
              <w:widowControl w:val="0"/>
              <w:tabs>
                <w:tab w:val="right" w:pos="7920"/>
              </w:tabs>
              <w:spacing w:before="0"/>
              <w:jc w:val="left"/>
              <w:rPr>
                <w:sz w:val="22"/>
                <w:szCs w:val="20"/>
                <w:lang w:val="vi-VN" w:eastAsia="vi-VN"/>
              </w:rPr>
            </w:pPr>
            <w:r w:rsidRPr="00D34454">
              <w:rPr>
                <w:b/>
                <w:i/>
                <w:sz w:val="24"/>
                <w:szCs w:val="24"/>
                <w:lang w:val="vi-VN" w:eastAsia="vi-VN"/>
              </w:rPr>
              <w:t>Nơi nhận:</w:t>
            </w:r>
            <w:r w:rsidRPr="00D34454">
              <w:rPr>
                <w:b/>
                <w:i/>
                <w:sz w:val="27"/>
                <w:szCs w:val="27"/>
                <w:lang w:val="vi-VN" w:eastAsia="vi-VN"/>
              </w:rPr>
              <w:br/>
            </w:r>
            <w:r w:rsidRPr="00D34454">
              <w:rPr>
                <w:sz w:val="22"/>
                <w:szCs w:val="20"/>
                <w:lang w:val="vi-VN" w:eastAsia="vi-VN"/>
              </w:rPr>
              <w:t>- Như trên;</w:t>
            </w:r>
          </w:p>
          <w:p w14:paraId="5B4BD5AD" w14:textId="3E26AFED" w:rsidR="0071452B" w:rsidRPr="00D34454" w:rsidRDefault="002F2E50" w:rsidP="00265402">
            <w:pPr>
              <w:widowControl w:val="0"/>
              <w:tabs>
                <w:tab w:val="right" w:pos="7920"/>
              </w:tabs>
              <w:spacing w:before="0"/>
              <w:jc w:val="left"/>
              <w:rPr>
                <w:sz w:val="22"/>
                <w:szCs w:val="20"/>
                <w:lang w:val="vi-VN" w:eastAsia="vi-VN"/>
              </w:rPr>
            </w:pPr>
            <w:r w:rsidRPr="00D34454">
              <w:rPr>
                <w:sz w:val="22"/>
                <w:szCs w:val="20"/>
                <w:lang w:val="vi-VN" w:eastAsia="vi-VN"/>
              </w:rPr>
              <w:t>- Sở Tư pháp;</w:t>
            </w:r>
            <w:r w:rsidRPr="00D34454">
              <w:rPr>
                <w:sz w:val="22"/>
                <w:szCs w:val="20"/>
                <w:lang w:val="vi-VN" w:eastAsia="vi-VN"/>
              </w:rPr>
              <w:br/>
              <w:t>- Lãnh đạo Sở;</w:t>
            </w:r>
            <w:r w:rsidRPr="00D34454">
              <w:rPr>
                <w:sz w:val="22"/>
                <w:szCs w:val="20"/>
                <w:lang w:val="vi-VN" w:eastAsia="vi-VN"/>
              </w:rPr>
              <w:br/>
              <w:t xml:space="preserve">- Lưu: VT, </w:t>
            </w:r>
            <w:r w:rsidR="006E039D">
              <w:rPr>
                <w:sz w:val="22"/>
                <w:szCs w:val="20"/>
                <w:lang w:val="vi-VN" w:eastAsia="vi-VN"/>
              </w:rPr>
              <w:t>TTBCXB</w:t>
            </w:r>
            <w:r w:rsidRPr="00D34454">
              <w:rPr>
                <w:sz w:val="22"/>
                <w:szCs w:val="20"/>
                <w:lang w:val="vi-VN" w:eastAsia="vi-VN"/>
              </w:rPr>
              <w:t>.</w:t>
            </w:r>
            <w:r w:rsidR="00813C40">
              <w:rPr>
                <w:sz w:val="22"/>
                <w:szCs w:val="20"/>
                <w:lang w:val="vi-VN" w:eastAsia="vi-VN"/>
              </w:rPr>
              <w:t xml:space="preserve"> </w:t>
            </w:r>
          </w:p>
        </w:tc>
        <w:tc>
          <w:tcPr>
            <w:tcW w:w="4995" w:type="dxa"/>
          </w:tcPr>
          <w:p w14:paraId="5B4BD5AE" w14:textId="4EB53889" w:rsidR="0071452B" w:rsidRPr="00265402" w:rsidRDefault="002F2E50">
            <w:pPr>
              <w:widowControl w:val="0"/>
              <w:tabs>
                <w:tab w:val="right" w:pos="7920"/>
              </w:tabs>
              <w:spacing w:before="0"/>
              <w:rPr>
                <w:b/>
                <w:lang w:val="vi-VN" w:eastAsia="vi-VN"/>
              </w:rPr>
            </w:pPr>
            <w:r w:rsidRPr="00813C40">
              <w:rPr>
                <w:b/>
                <w:lang w:val="vi-VN" w:eastAsia="vi-VN"/>
              </w:rPr>
              <w:t>GIÁM ĐỐC</w:t>
            </w:r>
          </w:p>
          <w:p w14:paraId="434D5A24" w14:textId="77777777" w:rsidR="007278E4" w:rsidRPr="00265402" w:rsidRDefault="007278E4">
            <w:pPr>
              <w:widowControl w:val="0"/>
              <w:tabs>
                <w:tab w:val="right" w:pos="7920"/>
              </w:tabs>
              <w:spacing w:before="0"/>
              <w:rPr>
                <w:b/>
                <w:lang w:val="vi-VN" w:eastAsia="vi-VN"/>
              </w:rPr>
            </w:pPr>
          </w:p>
          <w:p w14:paraId="0987EC5A" w14:textId="77777777" w:rsidR="007278E4" w:rsidRPr="00265402" w:rsidRDefault="007278E4">
            <w:pPr>
              <w:widowControl w:val="0"/>
              <w:tabs>
                <w:tab w:val="right" w:pos="7920"/>
              </w:tabs>
              <w:spacing w:before="0"/>
              <w:rPr>
                <w:b/>
                <w:lang w:val="vi-VN" w:eastAsia="vi-VN"/>
              </w:rPr>
            </w:pPr>
          </w:p>
          <w:p w14:paraId="3E82E0EF" w14:textId="77777777" w:rsidR="007278E4" w:rsidRPr="00265402" w:rsidRDefault="007278E4">
            <w:pPr>
              <w:widowControl w:val="0"/>
              <w:tabs>
                <w:tab w:val="right" w:pos="7920"/>
              </w:tabs>
              <w:spacing w:before="0"/>
              <w:rPr>
                <w:b/>
                <w:lang w:val="vi-VN" w:eastAsia="vi-VN"/>
              </w:rPr>
            </w:pPr>
          </w:p>
          <w:p w14:paraId="4FD804C0" w14:textId="77777777" w:rsidR="007278E4" w:rsidRPr="00265402" w:rsidRDefault="007278E4">
            <w:pPr>
              <w:widowControl w:val="0"/>
              <w:tabs>
                <w:tab w:val="right" w:pos="7920"/>
              </w:tabs>
              <w:spacing w:before="0"/>
              <w:rPr>
                <w:b/>
                <w:lang w:val="vi-VN" w:eastAsia="vi-VN"/>
              </w:rPr>
            </w:pPr>
          </w:p>
          <w:p w14:paraId="3DFBF90E" w14:textId="77777777" w:rsidR="007278E4" w:rsidRPr="00265402" w:rsidRDefault="007278E4">
            <w:pPr>
              <w:widowControl w:val="0"/>
              <w:tabs>
                <w:tab w:val="right" w:pos="7920"/>
              </w:tabs>
              <w:spacing w:before="0"/>
              <w:rPr>
                <w:b/>
                <w:lang w:val="vi-VN" w:eastAsia="vi-VN"/>
              </w:rPr>
            </w:pPr>
          </w:p>
          <w:p w14:paraId="068E6BD3" w14:textId="77777777" w:rsidR="007278E4" w:rsidRPr="00265402" w:rsidRDefault="007278E4">
            <w:pPr>
              <w:widowControl w:val="0"/>
              <w:tabs>
                <w:tab w:val="right" w:pos="7920"/>
              </w:tabs>
              <w:spacing w:before="0"/>
              <w:rPr>
                <w:b/>
                <w:lang w:val="vi-VN" w:eastAsia="vi-VN"/>
              </w:rPr>
            </w:pPr>
          </w:p>
          <w:p w14:paraId="5B4BD5B3" w14:textId="2F9FC8D4" w:rsidR="0071452B" w:rsidRPr="00A927AE" w:rsidRDefault="00C1083A" w:rsidP="006079B1">
            <w:pPr>
              <w:widowControl w:val="0"/>
              <w:tabs>
                <w:tab w:val="right" w:pos="7920"/>
              </w:tabs>
              <w:spacing w:before="0"/>
              <w:rPr>
                <w:b/>
                <w:lang w:val="vi-VN" w:eastAsia="vi-VN"/>
              </w:rPr>
            </w:pPr>
            <w:r>
              <w:rPr>
                <w:b/>
                <w:lang w:val="vi-VN" w:eastAsia="vi-VN"/>
              </w:rPr>
              <w:t>Nông Việt Yên</w:t>
            </w:r>
          </w:p>
        </w:tc>
      </w:tr>
    </w:tbl>
    <w:p w14:paraId="5B4BD5B5" w14:textId="77777777" w:rsidR="0071452B" w:rsidRPr="00265402" w:rsidRDefault="0071452B">
      <w:pPr>
        <w:widowControl w:val="0"/>
        <w:tabs>
          <w:tab w:val="right" w:pos="7920"/>
        </w:tabs>
        <w:spacing w:before="0"/>
        <w:jc w:val="both"/>
        <w:rPr>
          <w:rFonts w:eastAsia="Courier New"/>
          <w:b/>
          <w:i/>
          <w:sz w:val="24"/>
          <w:szCs w:val="24"/>
          <w:lang w:val="vi-VN" w:eastAsia="vi-VN"/>
        </w:rPr>
      </w:pPr>
    </w:p>
    <w:sectPr w:rsidR="0071452B" w:rsidRPr="00265402" w:rsidSect="004E6CBD">
      <w:headerReference w:type="default" r:id="rId7"/>
      <w:pgSz w:w="11906" w:h="16838"/>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7127" w14:textId="77777777" w:rsidR="000901F6" w:rsidRDefault="000901F6">
      <w:pPr>
        <w:spacing w:before="0"/>
      </w:pPr>
      <w:r>
        <w:separator/>
      </w:r>
    </w:p>
  </w:endnote>
  <w:endnote w:type="continuationSeparator" w:id="0">
    <w:p w14:paraId="67302D6C" w14:textId="77777777" w:rsidR="000901F6" w:rsidRDefault="000901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C380" w14:textId="77777777" w:rsidR="000901F6" w:rsidRDefault="000901F6">
      <w:r>
        <w:separator/>
      </w:r>
    </w:p>
  </w:footnote>
  <w:footnote w:type="continuationSeparator" w:id="0">
    <w:p w14:paraId="70C0BA53" w14:textId="77777777" w:rsidR="000901F6" w:rsidRDefault="0009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09182"/>
    </w:sdtPr>
    <w:sdtContent>
      <w:p w14:paraId="5B4BD5C0" w14:textId="77777777" w:rsidR="0071452B" w:rsidRDefault="002F2E50">
        <w:pPr>
          <w:pStyle w:val="Header"/>
          <w:rPr>
            <w:sz w:val="26"/>
          </w:rPr>
        </w:pPr>
        <w:r>
          <w:rPr>
            <w:sz w:val="26"/>
          </w:rPr>
          <w:fldChar w:fldCharType="begin"/>
        </w:r>
        <w:r>
          <w:rPr>
            <w:sz w:val="26"/>
          </w:rPr>
          <w:instrText>PAGE \* MERGEFORMAT</w:instrText>
        </w:r>
        <w:r>
          <w:rPr>
            <w:sz w:val="26"/>
          </w:rPr>
          <w:fldChar w:fldCharType="separate"/>
        </w:r>
        <w:r w:rsidR="007278E4">
          <w:rPr>
            <w:noProof/>
            <w:sz w:val="26"/>
          </w:rPr>
          <w:t>3</w:t>
        </w:r>
        <w:r>
          <w:rPr>
            <w:sz w:val="26"/>
          </w:rPr>
          <w:fldChar w:fldCharType="end"/>
        </w:r>
      </w:p>
    </w:sdtContent>
  </w:sdt>
  <w:p w14:paraId="5B4BD5C1" w14:textId="77777777" w:rsidR="0071452B" w:rsidRDefault="00714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16E"/>
    <w:multiLevelType w:val="multilevel"/>
    <w:tmpl w:val="D91803B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4350BF"/>
    <w:multiLevelType w:val="multilevel"/>
    <w:tmpl w:val="FB78D49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C773A"/>
    <w:multiLevelType w:val="hybridMultilevel"/>
    <w:tmpl w:val="1C1CD24E"/>
    <w:lvl w:ilvl="0" w:tplc="50E4CFF2">
      <w:start w:val="1"/>
      <w:numFmt w:val="decimal"/>
      <w:lvlText w:val="%1."/>
      <w:lvlJc w:val="left"/>
      <w:pPr>
        <w:ind w:left="927" w:hanging="360"/>
      </w:pPr>
      <w:rPr>
        <w:rFonts w:eastAsia="Times New Roman" w:hint="default"/>
        <w:sz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A6C0AD6"/>
    <w:multiLevelType w:val="multilevel"/>
    <w:tmpl w:val="D46CDC0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DFE7344"/>
    <w:multiLevelType w:val="multilevel"/>
    <w:tmpl w:val="8572D7C8"/>
    <w:lvl w:ilvl="0">
      <w:start w:val="1"/>
      <w:numFmt w:val="decimal"/>
      <w:lvlText w:val="%1."/>
      <w:lvlJc w:val="left"/>
      <w:pPr>
        <w:ind w:left="927" w:hanging="357"/>
      </w:pPr>
      <w:rPr>
        <w:rFonts w:hint="default"/>
      </w:rPr>
    </w:lvl>
    <w:lvl w:ilvl="1">
      <w:start w:val="1"/>
      <w:numFmt w:val="lowerLetter"/>
      <w:lvlText w:val="%2."/>
      <w:lvlJc w:val="left"/>
      <w:pPr>
        <w:ind w:left="1647" w:hanging="357"/>
      </w:pPr>
    </w:lvl>
    <w:lvl w:ilvl="2">
      <w:start w:val="1"/>
      <w:numFmt w:val="lowerRoman"/>
      <w:lvlText w:val="%3."/>
      <w:lvlJc w:val="right"/>
      <w:pPr>
        <w:ind w:left="2367" w:hanging="177"/>
      </w:pPr>
    </w:lvl>
    <w:lvl w:ilvl="3">
      <w:start w:val="1"/>
      <w:numFmt w:val="decimal"/>
      <w:lvlText w:val="%4."/>
      <w:lvlJc w:val="left"/>
      <w:pPr>
        <w:ind w:left="3087" w:hanging="357"/>
      </w:pPr>
    </w:lvl>
    <w:lvl w:ilvl="4">
      <w:start w:val="1"/>
      <w:numFmt w:val="lowerLetter"/>
      <w:lvlText w:val="%5."/>
      <w:lvlJc w:val="left"/>
      <w:pPr>
        <w:ind w:left="3807" w:hanging="357"/>
      </w:pPr>
    </w:lvl>
    <w:lvl w:ilvl="5">
      <w:start w:val="1"/>
      <w:numFmt w:val="lowerRoman"/>
      <w:lvlText w:val="%6."/>
      <w:lvlJc w:val="right"/>
      <w:pPr>
        <w:ind w:left="4527" w:hanging="177"/>
      </w:pPr>
    </w:lvl>
    <w:lvl w:ilvl="6">
      <w:start w:val="1"/>
      <w:numFmt w:val="decimal"/>
      <w:lvlText w:val="%7."/>
      <w:lvlJc w:val="left"/>
      <w:pPr>
        <w:ind w:left="5247" w:hanging="357"/>
      </w:pPr>
    </w:lvl>
    <w:lvl w:ilvl="7">
      <w:start w:val="1"/>
      <w:numFmt w:val="lowerLetter"/>
      <w:lvlText w:val="%8."/>
      <w:lvlJc w:val="left"/>
      <w:pPr>
        <w:ind w:left="5967" w:hanging="357"/>
      </w:pPr>
    </w:lvl>
    <w:lvl w:ilvl="8">
      <w:start w:val="1"/>
      <w:numFmt w:val="lowerRoman"/>
      <w:lvlText w:val="%9."/>
      <w:lvlJc w:val="right"/>
      <w:pPr>
        <w:ind w:left="6687" w:hanging="177"/>
      </w:pPr>
    </w:lvl>
  </w:abstractNum>
  <w:abstractNum w:abstractNumId="5" w15:restartNumberingAfterBreak="0">
    <w:nsid w:val="12F56DFE"/>
    <w:multiLevelType w:val="multilevel"/>
    <w:tmpl w:val="CFE4FC9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7C06881"/>
    <w:multiLevelType w:val="hybridMultilevel"/>
    <w:tmpl w:val="BDC0FDCC"/>
    <w:lvl w:ilvl="0" w:tplc="6E425B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00A4B62"/>
    <w:multiLevelType w:val="multilevel"/>
    <w:tmpl w:val="7B0276D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48E1DF1"/>
    <w:multiLevelType w:val="hybridMultilevel"/>
    <w:tmpl w:val="7CBEF264"/>
    <w:lvl w:ilvl="0" w:tplc="E9D29AF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3B9A5333"/>
    <w:multiLevelType w:val="multilevel"/>
    <w:tmpl w:val="415248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E70E24"/>
    <w:multiLevelType w:val="multilevel"/>
    <w:tmpl w:val="6D6C2BBE"/>
    <w:lvl w:ilvl="0">
      <w:start w:val="1"/>
      <w:numFmt w:val="decimal"/>
      <w:lvlText w:val="%1."/>
      <w:lvlJc w:val="left"/>
      <w:pPr>
        <w:ind w:left="927" w:hanging="357"/>
      </w:pPr>
      <w:rPr>
        <w:rFonts w:hint="default"/>
      </w:rPr>
    </w:lvl>
    <w:lvl w:ilvl="1">
      <w:start w:val="1"/>
      <w:numFmt w:val="lowerLetter"/>
      <w:lvlText w:val="%2."/>
      <w:lvlJc w:val="left"/>
      <w:pPr>
        <w:ind w:left="1647" w:hanging="357"/>
      </w:pPr>
    </w:lvl>
    <w:lvl w:ilvl="2">
      <w:start w:val="1"/>
      <w:numFmt w:val="lowerRoman"/>
      <w:lvlText w:val="%3."/>
      <w:lvlJc w:val="right"/>
      <w:pPr>
        <w:ind w:left="2367" w:hanging="177"/>
      </w:pPr>
    </w:lvl>
    <w:lvl w:ilvl="3">
      <w:start w:val="1"/>
      <w:numFmt w:val="decimal"/>
      <w:lvlText w:val="%4."/>
      <w:lvlJc w:val="left"/>
      <w:pPr>
        <w:ind w:left="3087" w:hanging="357"/>
      </w:pPr>
    </w:lvl>
    <w:lvl w:ilvl="4">
      <w:start w:val="1"/>
      <w:numFmt w:val="lowerLetter"/>
      <w:lvlText w:val="%5."/>
      <w:lvlJc w:val="left"/>
      <w:pPr>
        <w:ind w:left="3807" w:hanging="357"/>
      </w:pPr>
    </w:lvl>
    <w:lvl w:ilvl="5">
      <w:start w:val="1"/>
      <w:numFmt w:val="lowerRoman"/>
      <w:lvlText w:val="%6."/>
      <w:lvlJc w:val="right"/>
      <w:pPr>
        <w:ind w:left="4527" w:hanging="177"/>
      </w:pPr>
    </w:lvl>
    <w:lvl w:ilvl="6">
      <w:start w:val="1"/>
      <w:numFmt w:val="decimal"/>
      <w:lvlText w:val="%7."/>
      <w:lvlJc w:val="left"/>
      <w:pPr>
        <w:ind w:left="5247" w:hanging="357"/>
      </w:pPr>
    </w:lvl>
    <w:lvl w:ilvl="7">
      <w:start w:val="1"/>
      <w:numFmt w:val="lowerLetter"/>
      <w:lvlText w:val="%8."/>
      <w:lvlJc w:val="left"/>
      <w:pPr>
        <w:ind w:left="5967" w:hanging="357"/>
      </w:pPr>
    </w:lvl>
    <w:lvl w:ilvl="8">
      <w:start w:val="1"/>
      <w:numFmt w:val="lowerRoman"/>
      <w:lvlText w:val="%9."/>
      <w:lvlJc w:val="right"/>
      <w:pPr>
        <w:ind w:left="6687" w:hanging="177"/>
      </w:pPr>
    </w:lvl>
  </w:abstractNum>
  <w:abstractNum w:abstractNumId="11" w15:restartNumberingAfterBreak="0">
    <w:nsid w:val="5CBC56AF"/>
    <w:multiLevelType w:val="multilevel"/>
    <w:tmpl w:val="772A02A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085605D"/>
    <w:multiLevelType w:val="multilevel"/>
    <w:tmpl w:val="24E8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05206">
    <w:abstractNumId w:val="10"/>
  </w:num>
  <w:num w:numId="2" w16cid:durableId="157159112">
    <w:abstractNumId w:val="4"/>
  </w:num>
  <w:num w:numId="3" w16cid:durableId="173689679">
    <w:abstractNumId w:val="7"/>
  </w:num>
  <w:num w:numId="4" w16cid:durableId="1714883987">
    <w:abstractNumId w:val="5"/>
  </w:num>
  <w:num w:numId="5" w16cid:durableId="1786805274">
    <w:abstractNumId w:val="11"/>
  </w:num>
  <w:num w:numId="6" w16cid:durableId="1266304500">
    <w:abstractNumId w:val="3"/>
  </w:num>
  <w:num w:numId="7" w16cid:durableId="1815101927">
    <w:abstractNumId w:val="1"/>
  </w:num>
  <w:num w:numId="8" w16cid:durableId="2112818333">
    <w:abstractNumId w:val="9"/>
  </w:num>
  <w:num w:numId="9" w16cid:durableId="1723945900">
    <w:abstractNumId w:val="0"/>
  </w:num>
  <w:num w:numId="10" w16cid:durableId="1199584964">
    <w:abstractNumId w:val="6"/>
  </w:num>
  <w:num w:numId="11" w16cid:durableId="1175651877">
    <w:abstractNumId w:val="8"/>
  </w:num>
  <w:num w:numId="12" w16cid:durableId="347096973">
    <w:abstractNumId w:val="2"/>
  </w:num>
  <w:num w:numId="13" w16cid:durableId="1726292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2B"/>
    <w:rsid w:val="00021E73"/>
    <w:rsid w:val="000277BB"/>
    <w:rsid w:val="00032844"/>
    <w:rsid w:val="00060793"/>
    <w:rsid w:val="00071428"/>
    <w:rsid w:val="00072D4E"/>
    <w:rsid w:val="00083D91"/>
    <w:rsid w:val="00084AC3"/>
    <w:rsid w:val="000901F6"/>
    <w:rsid w:val="00097FF0"/>
    <w:rsid w:val="000A6340"/>
    <w:rsid w:val="000C3A2A"/>
    <w:rsid w:val="000E2941"/>
    <w:rsid w:val="000E654C"/>
    <w:rsid w:val="000F02E4"/>
    <w:rsid w:val="000F040A"/>
    <w:rsid w:val="00103B9A"/>
    <w:rsid w:val="00104A64"/>
    <w:rsid w:val="0015400F"/>
    <w:rsid w:val="0017467D"/>
    <w:rsid w:val="00180CD5"/>
    <w:rsid w:val="00181C25"/>
    <w:rsid w:val="00184BB4"/>
    <w:rsid w:val="00185EC9"/>
    <w:rsid w:val="0018690D"/>
    <w:rsid w:val="00187F25"/>
    <w:rsid w:val="00193789"/>
    <w:rsid w:val="001938A1"/>
    <w:rsid w:val="00193E12"/>
    <w:rsid w:val="001B25CD"/>
    <w:rsid w:val="001B7A29"/>
    <w:rsid w:val="001C639D"/>
    <w:rsid w:val="001E215F"/>
    <w:rsid w:val="001E70D7"/>
    <w:rsid w:val="0020215F"/>
    <w:rsid w:val="00202936"/>
    <w:rsid w:val="00203E03"/>
    <w:rsid w:val="002062C9"/>
    <w:rsid w:val="00207118"/>
    <w:rsid w:val="00220DC8"/>
    <w:rsid w:val="00233E57"/>
    <w:rsid w:val="00243568"/>
    <w:rsid w:val="00255A6D"/>
    <w:rsid w:val="00265402"/>
    <w:rsid w:val="00281A6E"/>
    <w:rsid w:val="002B36A5"/>
    <w:rsid w:val="002C01D4"/>
    <w:rsid w:val="002C0246"/>
    <w:rsid w:val="002D1933"/>
    <w:rsid w:val="002E0CD5"/>
    <w:rsid w:val="002E14CC"/>
    <w:rsid w:val="002F0E96"/>
    <w:rsid w:val="002F2E50"/>
    <w:rsid w:val="002F54FA"/>
    <w:rsid w:val="003014E8"/>
    <w:rsid w:val="00305FA4"/>
    <w:rsid w:val="00324E01"/>
    <w:rsid w:val="00333417"/>
    <w:rsid w:val="0033795C"/>
    <w:rsid w:val="00346C4B"/>
    <w:rsid w:val="00353639"/>
    <w:rsid w:val="00361007"/>
    <w:rsid w:val="0036362A"/>
    <w:rsid w:val="00370607"/>
    <w:rsid w:val="00380070"/>
    <w:rsid w:val="00382118"/>
    <w:rsid w:val="003A5149"/>
    <w:rsid w:val="003B42FE"/>
    <w:rsid w:val="003B53DF"/>
    <w:rsid w:val="003C34BD"/>
    <w:rsid w:val="003D0DCE"/>
    <w:rsid w:val="00404A62"/>
    <w:rsid w:val="0041799C"/>
    <w:rsid w:val="00431B79"/>
    <w:rsid w:val="004414C3"/>
    <w:rsid w:val="00442EAF"/>
    <w:rsid w:val="00444C0F"/>
    <w:rsid w:val="004472F3"/>
    <w:rsid w:val="00461DC0"/>
    <w:rsid w:val="00472DBD"/>
    <w:rsid w:val="00476BAA"/>
    <w:rsid w:val="00482C48"/>
    <w:rsid w:val="004B1731"/>
    <w:rsid w:val="004B3B41"/>
    <w:rsid w:val="004C448F"/>
    <w:rsid w:val="004E18D4"/>
    <w:rsid w:val="004E6CBD"/>
    <w:rsid w:val="004E76FD"/>
    <w:rsid w:val="004F1137"/>
    <w:rsid w:val="0050731B"/>
    <w:rsid w:val="0052210F"/>
    <w:rsid w:val="00523037"/>
    <w:rsid w:val="00530CE0"/>
    <w:rsid w:val="005320F7"/>
    <w:rsid w:val="005456FE"/>
    <w:rsid w:val="00555521"/>
    <w:rsid w:val="00561D46"/>
    <w:rsid w:val="00572A99"/>
    <w:rsid w:val="0058107A"/>
    <w:rsid w:val="005B1A18"/>
    <w:rsid w:val="005D760C"/>
    <w:rsid w:val="005E0F10"/>
    <w:rsid w:val="005F42B2"/>
    <w:rsid w:val="005F7283"/>
    <w:rsid w:val="00604282"/>
    <w:rsid w:val="00605AA6"/>
    <w:rsid w:val="006079B1"/>
    <w:rsid w:val="00616B41"/>
    <w:rsid w:val="00627EBB"/>
    <w:rsid w:val="0064091E"/>
    <w:rsid w:val="00657032"/>
    <w:rsid w:val="00693034"/>
    <w:rsid w:val="006A11AF"/>
    <w:rsid w:val="006A51D2"/>
    <w:rsid w:val="006A6A4D"/>
    <w:rsid w:val="006A78A9"/>
    <w:rsid w:val="006B336E"/>
    <w:rsid w:val="006B43B7"/>
    <w:rsid w:val="006D2159"/>
    <w:rsid w:val="006D3374"/>
    <w:rsid w:val="006E039D"/>
    <w:rsid w:val="006E3869"/>
    <w:rsid w:val="006E7267"/>
    <w:rsid w:val="006F6AA0"/>
    <w:rsid w:val="00705622"/>
    <w:rsid w:val="0071452B"/>
    <w:rsid w:val="00715C74"/>
    <w:rsid w:val="00717E1B"/>
    <w:rsid w:val="00720D85"/>
    <w:rsid w:val="00722173"/>
    <w:rsid w:val="0072584F"/>
    <w:rsid w:val="007278E4"/>
    <w:rsid w:val="00757035"/>
    <w:rsid w:val="00766A79"/>
    <w:rsid w:val="0077138B"/>
    <w:rsid w:val="00775B3B"/>
    <w:rsid w:val="007A4B3A"/>
    <w:rsid w:val="007B5241"/>
    <w:rsid w:val="007C0056"/>
    <w:rsid w:val="007C32B8"/>
    <w:rsid w:val="007C69CF"/>
    <w:rsid w:val="007E782C"/>
    <w:rsid w:val="00800912"/>
    <w:rsid w:val="008100D6"/>
    <w:rsid w:val="00813C40"/>
    <w:rsid w:val="00836FC5"/>
    <w:rsid w:val="00837608"/>
    <w:rsid w:val="00844DD6"/>
    <w:rsid w:val="00847C2C"/>
    <w:rsid w:val="00854DF6"/>
    <w:rsid w:val="008604FD"/>
    <w:rsid w:val="00860FE9"/>
    <w:rsid w:val="008663EB"/>
    <w:rsid w:val="00872C7A"/>
    <w:rsid w:val="00877A80"/>
    <w:rsid w:val="008829F0"/>
    <w:rsid w:val="008838A2"/>
    <w:rsid w:val="00890D63"/>
    <w:rsid w:val="00894FD8"/>
    <w:rsid w:val="00897132"/>
    <w:rsid w:val="00897FEB"/>
    <w:rsid w:val="008A0016"/>
    <w:rsid w:val="008B0647"/>
    <w:rsid w:val="008B495E"/>
    <w:rsid w:val="008D365C"/>
    <w:rsid w:val="008D524C"/>
    <w:rsid w:val="008E784C"/>
    <w:rsid w:val="00900568"/>
    <w:rsid w:val="009031ED"/>
    <w:rsid w:val="009045C0"/>
    <w:rsid w:val="0090522D"/>
    <w:rsid w:val="00911AB9"/>
    <w:rsid w:val="00921D1A"/>
    <w:rsid w:val="00925C65"/>
    <w:rsid w:val="00931902"/>
    <w:rsid w:val="00937E63"/>
    <w:rsid w:val="00942628"/>
    <w:rsid w:val="00945F6B"/>
    <w:rsid w:val="00952288"/>
    <w:rsid w:val="009574A4"/>
    <w:rsid w:val="0097490C"/>
    <w:rsid w:val="009959BA"/>
    <w:rsid w:val="009977FE"/>
    <w:rsid w:val="009C0243"/>
    <w:rsid w:val="009C4C80"/>
    <w:rsid w:val="009C4DFC"/>
    <w:rsid w:val="009C4F7E"/>
    <w:rsid w:val="009D036C"/>
    <w:rsid w:val="009D340A"/>
    <w:rsid w:val="009E221D"/>
    <w:rsid w:val="00A01713"/>
    <w:rsid w:val="00A12E44"/>
    <w:rsid w:val="00A20883"/>
    <w:rsid w:val="00A20CB0"/>
    <w:rsid w:val="00A33275"/>
    <w:rsid w:val="00A71C94"/>
    <w:rsid w:val="00A72747"/>
    <w:rsid w:val="00A81740"/>
    <w:rsid w:val="00A82ACA"/>
    <w:rsid w:val="00A927AE"/>
    <w:rsid w:val="00A965D8"/>
    <w:rsid w:val="00AA41CD"/>
    <w:rsid w:val="00AB1C8D"/>
    <w:rsid w:val="00AC0771"/>
    <w:rsid w:val="00AC66DE"/>
    <w:rsid w:val="00AD0F88"/>
    <w:rsid w:val="00AD1AC7"/>
    <w:rsid w:val="00AE2FE4"/>
    <w:rsid w:val="00AF660B"/>
    <w:rsid w:val="00AF6E96"/>
    <w:rsid w:val="00B0508D"/>
    <w:rsid w:val="00B43DAF"/>
    <w:rsid w:val="00B946F4"/>
    <w:rsid w:val="00B94790"/>
    <w:rsid w:val="00BA3FD6"/>
    <w:rsid w:val="00BA6E89"/>
    <w:rsid w:val="00BB7F3D"/>
    <w:rsid w:val="00BC2B7C"/>
    <w:rsid w:val="00BD28FE"/>
    <w:rsid w:val="00BE3F09"/>
    <w:rsid w:val="00BE7742"/>
    <w:rsid w:val="00BF2D4B"/>
    <w:rsid w:val="00BF5B4A"/>
    <w:rsid w:val="00C1083A"/>
    <w:rsid w:val="00C25827"/>
    <w:rsid w:val="00C275AB"/>
    <w:rsid w:val="00C31605"/>
    <w:rsid w:val="00C364DF"/>
    <w:rsid w:val="00C57E4F"/>
    <w:rsid w:val="00C706DA"/>
    <w:rsid w:val="00C735B8"/>
    <w:rsid w:val="00C745B2"/>
    <w:rsid w:val="00C802C8"/>
    <w:rsid w:val="00C9288A"/>
    <w:rsid w:val="00CA6FC0"/>
    <w:rsid w:val="00CB331B"/>
    <w:rsid w:val="00CC5FCC"/>
    <w:rsid w:val="00CF45C8"/>
    <w:rsid w:val="00D001BA"/>
    <w:rsid w:val="00D02031"/>
    <w:rsid w:val="00D028EC"/>
    <w:rsid w:val="00D143A0"/>
    <w:rsid w:val="00D1486E"/>
    <w:rsid w:val="00D14CA1"/>
    <w:rsid w:val="00D170E5"/>
    <w:rsid w:val="00D34454"/>
    <w:rsid w:val="00D410BC"/>
    <w:rsid w:val="00D5286A"/>
    <w:rsid w:val="00D62B94"/>
    <w:rsid w:val="00D85F87"/>
    <w:rsid w:val="00DA4E7C"/>
    <w:rsid w:val="00DB4335"/>
    <w:rsid w:val="00DB678C"/>
    <w:rsid w:val="00DC442E"/>
    <w:rsid w:val="00DD475A"/>
    <w:rsid w:val="00DE1892"/>
    <w:rsid w:val="00E01C2F"/>
    <w:rsid w:val="00E132F3"/>
    <w:rsid w:val="00E22ADA"/>
    <w:rsid w:val="00E242DE"/>
    <w:rsid w:val="00E37DB6"/>
    <w:rsid w:val="00E6497F"/>
    <w:rsid w:val="00E75452"/>
    <w:rsid w:val="00E826F5"/>
    <w:rsid w:val="00E830D9"/>
    <w:rsid w:val="00E84C12"/>
    <w:rsid w:val="00EA559A"/>
    <w:rsid w:val="00EA6DCD"/>
    <w:rsid w:val="00EB6ECC"/>
    <w:rsid w:val="00EB7031"/>
    <w:rsid w:val="00EB74B9"/>
    <w:rsid w:val="00ED5B47"/>
    <w:rsid w:val="00EF44D5"/>
    <w:rsid w:val="00F03229"/>
    <w:rsid w:val="00F25442"/>
    <w:rsid w:val="00F30021"/>
    <w:rsid w:val="00F3751A"/>
    <w:rsid w:val="00F46684"/>
    <w:rsid w:val="00F53BC2"/>
    <w:rsid w:val="00F676F7"/>
    <w:rsid w:val="00F8325B"/>
    <w:rsid w:val="00F909C6"/>
    <w:rsid w:val="00F957AB"/>
    <w:rsid w:val="00FA414F"/>
    <w:rsid w:val="00FB517A"/>
    <w:rsid w:val="00FC1446"/>
    <w:rsid w:val="00FE04CA"/>
    <w:rsid w:val="00FE7FBB"/>
    <w:rsid w:val="00FF0AFB"/>
    <w:rsid w:val="00FF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D554"/>
  <w15:docId w15:val="{2169E279-952C-4148-BB38-A65C7872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jc w:val="center"/>
    </w:pPr>
    <w:rPr>
      <w:rFonts w:ascii="Times New Roman" w:eastAsia="Times New Roman" w:hAnsi="Times New Roman" w:cs="Times New Roman"/>
      <w:sz w:val="26"/>
      <w:szCs w:val="26"/>
      <w:lang w:val="en-US"/>
    </w:rPr>
  </w:style>
  <w:style w:type="paragraph" w:styleId="Heading1">
    <w:name w:val="heading 1"/>
    <w:basedOn w:val="Normal"/>
    <w:next w:val="Normal"/>
    <w:uiPriority w:val="9"/>
    <w:qFormat/>
    <w:pPr>
      <w:keepNext/>
      <w:keepLines/>
      <w:spacing w:before="360" w:after="80" w:line="278" w:lineRule="auto"/>
      <w:jc w:val="left"/>
      <w:outlineLvl w:val="0"/>
    </w:pPr>
    <w:rPr>
      <w:rFonts w:ascii="Aptos Display" w:eastAsia="Aptos Display" w:hAnsi="Aptos Display" w:cs="Aptos Display"/>
      <w:color w:val="0F4761" w:themeColor="accent1" w:themeShade="BF"/>
      <w:sz w:val="40"/>
      <w:szCs w:val="40"/>
      <w:lang w:val="en-GB"/>
    </w:rPr>
  </w:style>
  <w:style w:type="paragraph" w:styleId="Heading2">
    <w:name w:val="heading 2"/>
    <w:basedOn w:val="Normal"/>
    <w:next w:val="Normal"/>
    <w:uiPriority w:val="9"/>
    <w:semiHidden/>
    <w:unhideWhenUsed/>
    <w:qFormat/>
    <w:pPr>
      <w:keepNext/>
      <w:keepLines/>
      <w:spacing w:before="160" w:after="80" w:line="278" w:lineRule="auto"/>
      <w:jc w:val="left"/>
      <w:outlineLvl w:val="1"/>
    </w:pPr>
    <w:rPr>
      <w:rFonts w:ascii="Aptos Display" w:eastAsia="Aptos Display" w:hAnsi="Aptos Display" w:cs="Aptos Display"/>
      <w:color w:val="0F4761" w:themeColor="accent1" w:themeShade="BF"/>
      <w:sz w:val="32"/>
      <w:szCs w:val="32"/>
      <w:lang w:val="en-GB"/>
    </w:rPr>
  </w:style>
  <w:style w:type="paragraph" w:styleId="Heading3">
    <w:name w:val="heading 3"/>
    <w:basedOn w:val="Normal"/>
    <w:next w:val="Normal"/>
    <w:uiPriority w:val="9"/>
    <w:semiHidden/>
    <w:unhideWhenUsed/>
    <w:qFormat/>
    <w:pPr>
      <w:keepNext/>
      <w:keepLines/>
      <w:spacing w:before="160" w:after="80" w:line="278" w:lineRule="auto"/>
      <w:jc w:val="left"/>
      <w:outlineLvl w:val="2"/>
    </w:pPr>
    <w:rPr>
      <w:rFonts w:ascii="Aptos" w:eastAsia="Aptos Display" w:hAnsi="Aptos" w:cs="Aptos Display"/>
      <w:color w:val="0F4761" w:themeColor="accent1" w:themeShade="BF"/>
      <w:sz w:val="28"/>
      <w:szCs w:val="28"/>
      <w:lang w:val="en-GB"/>
    </w:rPr>
  </w:style>
  <w:style w:type="paragraph" w:styleId="Heading4">
    <w:name w:val="heading 4"/>
    <w:basedOn w:val="Normal"/>
    <w:next w:val="Normal"/>
    <w:uiPriority w:val="9"/>
    <w:semiHidden/>
    <w:unhideWhenUsed/>
    <w:qFormat/>
    <w:pPr>
      <w:keepNext/>
      <w:keepLines/>
      <w:spacing w:before="80" w:after="40" w:line="278" w:lineRule="auto"/>
      <w:jc w:val="left"/>
      <w:outlineLvl w:val="3"/>
    </w:pPr>
    <w:rPr>
      <w:rFonts w:ascii="Aptos" w:eastAsia="Aptos Display" w:hAnsi="Aptos" w:cs="Aptos Display"/>
      <w:i/>
      <w:iCs/>
      <w:color w:val="0F4761" w:themeColor="accent1" w:themeShade="BF"/>
      <w:sz w:val="24"/>
      <w:szCs w:val="24"/>
      <w:lang w:val="en-GB"/>
    </w:rPr>
  </w:style>
  <w:style w:type="paragraph" w:styleId="Heading5">
    <w:name w:val="heading 5"/>
    <w:basedOn w:val="Normal"/>
    <w:next w:val="Normal"/>
    <w:uiPriority w:val="9"/>
    <w:semiHidden/>
    <w:unhideWhenUsed/>
    <w:qFormat/>
    <w:pPr>
      <w:keepNext/>
      <w:keepLines/>
      <w:spacing w:before="80" w:after="40" w:line="278" w:lineRule="auto"/>
      <w:jc w:val="left"/>
      <w:outlineLvl w:val="4"/>
    </w:pPr>
    <w:rPr>
      <w:rFonts w:ascii="Aptos" w:eastAsia="Aptos Display" w:hAnsi="Aptos" w:cs="Aptos Display"/>
      <w:color w:val="0F4761" w:themeColor="accent1" w:themeShade="BF"/>
      <w:sz w:val="24"/>
      <w:szCs w:val="24"/>
      <w:lang w:val="en-GB"/>
    </w:rPr>
  </w:style>
  <w:style w:type="paragraph" w:styleId="Heading6">
    <w:name w:val="heading 6"/>
    <w:basedOn w:val="Normal"/>
    <w:next w:val="Normal"/>
    <w:uiPriority w:val="9"/>
    <w:semiHidden/>
    <w:unhideWhenUsed/>
    <w:qFormat/>
    <w:pPr>
      <w:keepNext/>
      <w:keepLines/>
      <w:spacing w:before="40" w:line="278" w:lineRule="auto"/>
      <w:jc w:val="left"/>
      <w:outlineLvl w:val="5"/>
    </w:pPr>
    <w:rPr>
      <w:rFonts w:ascii="Aptos" w:eastAsia="Aptos Display" w:hAnsi="Aptos" w:cs="Aptos Display"/>
      <w:i/>
      <w:iCs/>
      <w:color w:val="595959" w:themeColor="text1" w:themeTint="A6"/>
      <w:sz w:val="24"/>
      <w:szCs w:val="24"/>
      <w:lang w:val="en-GB"/>
    </w:rPr>
  </w:style>
  <w:style w:type="paragraph" w:styleId="Heading7">
    <w:name w:val="heading 7"/>
    <w:basedOn w:val="Normal"/>
    <w:next w:val="Normal"/>
    <w:uiPriority w:val="9"/>
    <w:semiHidden/>
    <w:unhideWhenUsed/>
    <w:qFormat/>
    <w:pPr>
      <w:keepNext/>
      <w:keepLines/>
      <w:spacing w:before="40" w:line="278" w:lineRule="auto"/>
      <w:jc w:val="left"/>
      <w:outlineLvl w:val="6"/>
    </w:pPr>
    <w:rPr>
      <w:rFonts w:ascii="Aptos" w:eastAsia="Aptos Display" w:hAnsi="Aptos" w:cs="Aptos Display"/>
      <w:color w:val="595959" w:themeColor="text1" w:themeTint="A6"/>
      <w:sz w:val="24"/>
      <w:szCs w:val="24"/>
      <w:lang w:val="en-GB"/>
    </w:rPr>
  </w:style>
  <w:style w:type="paragraph" w:styleId="Heading8">
    <w:name w:val="heading 8"/>
    <w:basedOn w:val="Normal"/>
    <w:next w:val="Normal"/>
    <w:uiPriority w:val="9"/>
    <w:semiHidden/>
    <w:unhideWhenUsed/>
    <w:qFormat/>
    <w:pPr>
      <w:keepNext/>
      <w:keepLines/>
      <w:spacing w:before="0" w:line="278" w:lineRule="auto"/>
      <w:jc w:val="left"/>
      <w:outlineLvl w:val="7"/>
    </w:pPr>
    <w:rPr>
      <w:rFonts w:ascii="Aptos" w:eastAsia="Aptos Display" w:hAnsi="Aptos" w:cs="Aptos Display"/>
      <w:i/>
      <w:iCs/>
      <w:color w:val="272727" w:themeColor="text1" w:themeTint="D8"/>
      <w:sz w:val="24"/>
      <w:szCs w:val="24"/>
      <w:lang w:val="en-GB"/>
    </w:rPr>
  </w:style>
  <w:style w:type="paragraph" w:styleId="Heading9">
    <w:name w:val="heading 9"/>
    <w:basedOn w:val="Normal"/>
    <w:next w:val="Normal"/>
    <w:uiPriority w:val="9"/>
    <w:semiHidden/>
    <w:unhideWhenUsed/>
    <w:qFormat/>
    <w:pPr>
      <w:keepNext/>
      <w:keepLines/>
      <w:spacing w:before="0" w:line="278" w:lineRule="auto"/>
      <w:jc w:val="left"/>
      <w:outlineLvl w:val="8"/>
    </w:pPr>
    <w:rPr>
      <w:rFonts w:ascii="Aptos" w:eastAsia="Aptos Display" w:hAnsi="Aptos" w:cs="Aptos Display"/>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Spacing">
    <w:name w:val="No Spacing"/>
    <w:basedOn w:val="Normal"/>
    <w:uiPriority w:val="1"/>
    <w:qFormat/>
    <w:rPr>
      <w:color w:val="000000"/>
    </w:rPr>
  </w:style>
  <w:style w:type="paragraph" w:styleId="Header">
    <w:name w:val="header"/>
    <w:basedOn w:val="Normal"/>
    <w:uiPriority w:val="99"/>
    <w:unhideWhenUsed/>
    <w:pPr>
      <w:tabs>
        <w:tab w:val="center" w:pos="7143"/>
        <w:tab w:val="right" w:pos="14287"/>
      </w:tabs>
    </w:pPr>
    <w:rPr>
      <w:color w:val="000000"/>
      <w:sz w:val="22"/>
    </w:rPr>
  </w:style>
  <w:style w:type="paragraph" w:styleId="Footer">
    <w:name w:val="footer"/>
    <w:basedOn w:val="Normal"/>
    <w:link w:val="FooterChar1"/>
    <w:uiPriority w:val="99"/>
    <w:unhideWhenUsed/>
    <w:pPr>
      <w:tabs>
        <w:tab w:val="center" w:pos="7143"/>
        <w:tab w:val="right" w:pos="14287"/>
      </w:tabs>
    </w:pPr>
    <w:rPr>
      <w:color w:val="000000"/>
      <w:sz w:val="22"/>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467886"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semiHidden/>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before="0" w:after="80"/>
      <w:contextualSpacing/>
      <w:jc w:val="left"/>
    </w:pPr>
    <w:rPr>
      <w:rFonts w:ascii="Aptos Display" w:eastAsia="Aptos Display" w:hAnsi="Aptos Display" w:cs="Aptos Display"/>
      <w:spacing w:val="-7"/>
      <w:sz w:val="56"/>
      <w:szCs w:val="56"/>
      <w:lang w:val="en-GB"/>
    </w:rPr>
  </w:style>
  <w:style w:type="character" w:customStyle="1" w:styleId="TitleChar">
    <w:name w:val="Title Char"/>
    <w:basedOn w:val="DefaultParagraphFont"/>
    <w:uiPriority w:val="10"/>
    <w:rPr>
      <w:rFonts w:ascii="Aptos Display" w:eastAsia="Aptos Display" w:hAnsi="Aptos Display" w:cs="Aptos Display"/>
      <w:spacing w:val="-7"/>
      <w:sz w:val="56"/>
      <w:szCs w:val="56"/>
    </w:rPr>
  </w:style>
  <w:style w:type="paragraph" w:styleId="Subtitle">
    <w:name w:val="Subtitle"/>
    <w:basedOn w:val="Normal"/>
    <w:next w:val="Normal"/>
    <w:uiPriority w:val="11"/>
    <w:qFormat/>
    <w:pPr>
      <w:numPr>
        <w:ilvl w:val="1"/>
      </w:numPr>
      <w:spacing w:before="0" w:after="160" w:line="278" w:lineRule="auto"/>
      <w:jc w:val="left"/>
    </w:pPr>
    <w:rPr>
      <w:rFonts w:ascii="Aptos" w:eastAsia="Aptos Display" w:hAnsi="Aptos" w:cs="Aptos Display"/>
      <w:color w:val="595959" w:themeColor="text1" w:themeTint="A6"/>
      <w:spacing w:val="15"/>
      <w:sz w:val="28"/>
      <w:szCs w:val="28"/>
      <w:lang w:val="en-GB"/>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after="160" w:line="278" w:lineRule="auto"/>
    </w:pPr>
    <w:rPr>
      <w:rFonts w:ascii="Aptos" w:eastAsia="Aptos" w:hAnsi="Aptos" w:cs="Aptos"/>
      <w:i/>
      <w:iCs/>
      <w:color w:val="404040" w:themeColor="text1" w:themeTint="BF"/>
      <w:sz w:val="24"/>
      <w:szCs w:val="24"/>
      <w:lang w:val="en-GB"/>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spacing w:before="0" w:after="160" w:line="278" w:lineRule="auto"/>
      <w:ind w:left="720"/>
      <w:contextualSpacing/>
      <w:jc w:val="left"/>
    </w:pPr>
    <w:rPr>
      <w:rFonts w:ascii="Aptos" w:eastAsia="Aptos" w:hAnsi="Aptos" w:cs="Aptos"/>
      <w:sz w:val="24"/>
      <w:szCs w:val="24"/>
      <w:lang w:val="en-GB"/>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line="278" w:lineRule="auto"/>
      <w:ind w:left="864" w:right="864"/>
    </w:pPr>
    <w:rPr>
      <w:rFonts w:ascii="Aptos" w:eastAsia="Aptos" w:hAnsi="Aptos" w:cs="Aptos"/>
      <w:i/>
      <w:iCs/>
      <w:color w:val="0F4761" w:themeColor="accent1" w:themeShade="BF"/>
      <w:sz w:val="24"/>
      <w:szCs w:val="24"/>
      <w:lang w:val="en-GB"/>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2">
    <w:name w:val="Body Text 2"/>
    <w:basedOn w:val="Normal"/>
    <w:pPr>
      <w:spacing w:before="0"/>
      <w:jc w:val="both"/>
    </w:pPr>
    <w:rPr>
      <w:rFonts w:eastAsia="MS Mincho"/>
      <w:sz w:val="28"/>
      <w:szCs w:val="28"/>
    </w:rPr>
  </w:style>
  <w:style w:type="character" w:customStyle="1" w:styleId="BodyText2Char">
    <w:name w:val="Body Text 2 Char"/>
    <w:basedOn w:val="DefaultParagraphFont"/>
    <w:rPr>
      <w:rFonts w:ascii="Times New Roman" w:eastAsia="MS Mincho" w:hAnsi="Times New Roman" w:cs="Times New Roman"/>
      <w:sz w:val="28"/>
      <w:szCs w:val="28"/>
      <w:lang w:val="en-US"/>
    </w:rPr>
  </w:style>
  <w:style w:type="character" w:customStyle="1" w:styleId="HeaderChar">
    <w:name w:val="Header Char"/>
    <w:basedOn w:val="DefaultParagraphFont"/>
    <w:uiPriority w:val="99"/>
    <w:rPr>
      <w:rFonts w:ascii="Times New Roman" w:eastAsia="Times New Roman" w:hAnsi="Times New Roman" w:cs="Times New Roman"/>
      <w:color w:val="000000"/>
      <w:sz w:val="22"/>
      <w:szCs w:val="2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Normal1">
    <w:name w:val="Normal1"/>
    <w:basedOn w:val="Normal"/>
    <w:pPr>
      <w:spacing w:before="100" w:beforeAutospacing="1" w:after="100" w:afterAutospacing="1"/>
      <w:jc w:val="left"/>
    </w:pPr>
    <w:rPr>
      <w:rFonts w:eastAsia="MS Mincho"/>
      <w:sz w:val="24"/>
      <w:szCs w:val="24"/>
      <w:lang w:eastAsia="ja-JP"/>
    </w:rPr>
  </w:style>
  <w:style w:type="paragraph" w:styleId="BalloonText">
    <w:name w:val="Balloon Text"/>
    <w:basedOn w:val="Normal"/>
    <w:link w:val="BalloonTextChar"/>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AA41CD"/>
    <w:rPr>
      <w:color w:val="605E5C"/>
      <w:shd w:val="clear" w:color="auto" w:fill="E1DFDD"/>
    </w:rPr>
  </w:style>
  <w:style w:type="paragraph" w:customStyle="1" w:styleId="Char">
    <w:name w:val="Char"/>
    <w:basedOn w:val="Normal"/>
    <w:autoRedefine/>
    <w:rsid w:val="000E2941"/>
    <w:pPr>
      <w:spacing w:before="0" w:after="160" w:line="240" w:lineRule="exact"/>
      <w:jc w:val="left"/>
    </w:pPr>
    <w:rPr>
      <w:rFonts w:ascii="Verdana" w:hAnsi="Verdana" w:cs="Verdana"/>
      <w:sz w:val="20"/>
      <w:szCs w:val="20"/>
    </w:rPr>
  </w:style>
  <w:style w:type="character" w:customStyle="1" w:styleId="fontstyle01">
    <w:name w:val="fontstyle01"/>
    <w:basedOn w:val="DefaultParagraphFont"/>
    <w:rsid w:val="00A927AE"/>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VHT</dc:creator>
  <cp:lastModifiedBy>John Scott</cp:lastModifiedBy>
  <cp:revision>2</cp:revision>
  <dcterms:created xsi:type="dcterms:W3CDTF">2026-02-23T07:32:00Z</dcterms:created>
  <dcterms:modified xsi:type="dcterms:W3CDTF">2026-02-23T07:32:00Z</dcterms:modified>
</cp:coreProperties>
</file>